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32"/>
          <w:szCs w:val="32"/>
        </w:rPr>
      </w:pPr>
    </w:p>
    <w:p>
      <w:pPr>
        <w:jc w:val="center"/>
        <w:rPr>
          <w:sz w:val="32"/>
          <w:szCs w:val="32"/>
        </w:rPr>
      </w:pPr>
    </w:p>
    <w:p>
      <w:pPr>
        <w:jc w:val="center"/>
        <w:rPr>
          <w:sz w:val="32"/>
          <w:szCs w:val="32"/>
        </w:rPr>
      </w:pPr>
    </w:p>
    <w:p>
      <w:pPr>
        <w:jc w:val="center"/>
        <w:rPr>
          <w:rFonts w:ascii="仿宋" w:hAnsi="仿宋" w:eastAsia="仿宋"/>
          <w:sz w:val="32"/>
          <w:szCs w:val="32"/>
        </w:rPr>
      </w:pPr>
      <w:r>
        <w:rPr>
          <w:rFonts w:hint="eastAsia" w:ascii="仿宋" w:hAnsi="仿宋" w:eastAsia="仿宋"/>
          <w:sz w:val="32"/>
          <w:szCs w:val="32"/>
        </w:rPr>
        <w:t>中建监协〔201</w:t>
      </w:r>
      <w:r>
        <w:rPr>
          <w:rFonts w:ascii="仿宋" w:hAnsi="仿宋" w:eastAsia="仿宋"/>
          <w:sz w:val="32"/>
          <w:szCs w:val="32"/>
        </w:rPr>
        <w:t>9</w:t>
      </w:r>
      <w:r>
        <w:rPr>
          <w:rFonts w:hint="eastAsia" w:ascii="仿宋" w:hAnsi="仿宋" w:eastAsia="仿宋"/>
          <w:sz w:val="32"/>
          <w:szCs w:val="32"/>
        </w:rPr>
        <w:t>〕52 号</w:t>
      </w:r>
    </w:p>
    <w:p/>
    <w:p/>
    <w:p>
      <w:pPr>
        <w:jc w:val="center"/>
        <w:rPr>
          <w:rFonts w:asciiTheme="majorEastAsia" w:hAnsiTheme="majorEastAsia" w:eastAsiaTheme="majorEastAsia"/>
          <w:b/>
          <w:sz w:val="36"/>
          <w:szCs w:val="36"/>
        </w:rPr>
      </w:pPr>
      <w:r>
        <w:rPr>
          <w:rFonts w:hint="eastAsia" w:asciiTheme="majorEastAsia" w:hAnsiTheme="majorEastAsia" w:eastAsiaTheme="majorEastAsia"/>
          <w:b/>
          <w:sz w:val="36"/>
          <w:szCs w:val="36"/>
        </w:rPr>
        <w:t>关于举办监理行业转型升级创新发展</w:t>
      </w:r>
    </w:p>
    <w:p>
      <w:pPr>
        <w:jc w:val="center"/>
        <w:rPr>
          <w:rFonts w:asciiTheme="majorEastAsia" w:hAnsiTheme="majorEastAsia" w:eastAsiaTheme="majorEastAsia"/>
          <w:b/>
          <w:sz w:val="36"/>
          <w:szCs w:val="36"/>
        </w:rPr>
      </w:pPr>
      <w:r>
        <w:rPr>
          <w:rFonts w:hint="eastAsia" w:asciiTheme="majorEastAsia" w:hAnsiTheme="majorEastAsia" w:eastAsiaTheme="majorEastAsia"/>
          <w:b/>
          <w:sz w:val="36"/>
          <w:szCs w:val="36"/>
        </w:rPr>
        <w:t>业务辅导活动的通知</w:t>
      </w:r>
    </w:p>
    <w:p>
      <w:pPr>
        <w:rPr>
          <w:rFonts w:ascii="仿宋" w:hAnsi="仿宋" w:eastAsia="仿宋"/>
          <w:sz w:val="32"/>
          <w:szCs w:val="32"/>
        </w:rPr>
      </w:pPr>
    </w:p>
    <w:p>
      <w:pPr>
        <w:rPr>
          <w:rFonts w:ascii="仿宋" w:hAnsi="仿宋" w:eastAsia="仿宋"/>
          <w:sz w:val="32"/>
          <w:szCs w:val="32"/>
        </w:rPr>
      </w:pPr>
      <w:r>
        <w:rPr>
          <w:rFonts w:hint="eastAsia" w:ascii="仿宋" w:hAnsi="仿宋" w:eastAsia="仿宋"/>
          <w:sz w:val="32"/>
          <w:szCs w:val="32"/>
        </w:rPr>
        <w:t>有关省建设监理协会：</w:t>
      </w:r>
    </w:p>
    <w:p>
      <w:pPr>
        <w:ind w:firstLine="660"/>
        <w:rPr>
          <w:rFonts w:ascii="仿宋" w:hAnsi="仿宋" w:eastAsia="仿宋"/>
          <w:sz w:val="32"/>
          <w:szCs w:val="32"/>
        </w:rPr>
      </w:pPr>
      <w:r>
        <w:rPr>
          <w:rFonts w:hint="eastAsia" w:ascii="仿宋" w:hAnsi="仿宋" w:eastAsia="仿宋"/>
          <w:sz w:val="32"/>
          <w:szCs w:val="32"/>
        </w:rPr>
        <w:t>为贯彻《国务院办公厅关于促进建筑业持续健康发展的意见》（国办发[2017]19号）精神，落实《住房城乡建设部关于促进工程监理行业转型升级创新发展的意见》（建市[2017]145号）要求，宣传监理行业改革发展形势，更好地服务协会会员，我会定于2019年9月24日在浙江省杭州市举办监理行业转型升级创新发展免费业务辅导活动，现将有关事项通知如下：</w:t>
      </w:r>
    </w:p>
    <w:p>
      <w:pPr>
        <w:ind w:firstLine="660"/>
        <w:rPr>
          <w:rFonts w:ascii="仿宋" w:hAnsi="仿宋" w:eastAsia="仿宋"/>
          <w:sz w:val="32"/>
          <w:szCs w:val="32"/>
        </w:rPr>
      </w:pPr>
      <w:r>
        <w:rPr>
          <w:rFonts w:hint="eastAsia" w:ascii="仿宋" w:hAnsi="仿宋" w:eastAsia="仿宋"/>
          <w:sz w:val="32"/>
          <w:szCs w:val="32"/>
        </w:rPr>
        <w:t>一、时间：2019年9月24日，23日报到。</w:t>
      </w:r>
    </w:p>
    <w:p>
      <w:pPr>
        <w:spacing w:line="600" w:lineRule="exact"/>
        <w:ind w:firstLine="640" w:firstLineChars="200"/>
        <w:rPr>
          <w:rFonts w:ascii="仿宋" w:hAnsi="仿宋" w:eastAsia="仿宋" w:cs="Times New Roman"/>
          <w:sz w:val="32"/>
          <w:szCs w:val="32"/>
        </w:rPr>
      </w:pPr>
      <w:r>
        <w:rPr>
          <w:rFonts w:hint="eastAsia" w:ascii="仿宋" w:hAnsi="仿宋" w:eastAsia="仿宋"/>
          <w:sz w:val="32"/>
          <w:szCs w:val="32"/>
        </w:rPr>
        <w:t>二、地点：杭州蓝天清水湾国际大酒店</w:t>
      </w:r>
      <w:r>
        <w:rPr>
          <w:rFonts w:hint="eastAsia" w:ascii="仿宋" w:hAnsi="仿宋" w:eastAsia="仿宋"/>
          <w:color w:val="000000" w:themeColor="text1"/>
          <w:sz w:val="32"/>
          <w:szCs w:val="32"/>
        </w:rPr>
        <w:t>（</w:t>
      </w:r>
      <w:r>
        <w:rPr>
          <w:rFonts w:ascii="仿宋" w:hAnsi="仿宋" w:eastAsia="仿宋" w:cs="Times New Roman"/>
          <w:sz w:val="32"/>
          <w:szCs w:val="32"/>
        </w:rPr>
        <w:t>杭州市西湖区莲花峰路37号</w:t>
      </w:r>
      <w:r>
        <w:rPr>
          <w:rFonts w:hint="eastAsia" w:ascii="仿宋" w:hAnsi="仿宋" w:eastAsia="仿宋"/>
          <w:color w:val="000000" w:themeColor="text1"/>
          <w:sz w:val="32"/>
          <w:szCs w:val="32"/>
        </w:rPr>
        <w:t>）</w:t>
      </w:r>
      <w:r>
        <w:rPr>
          <w:rFonts w:hint="eastAsia" w:ascii="仿宋" w:hAnsi="仿宋" w:eastAsia="仿宋"/>
          <w:sz w:val="32"/>
          <w:szCs w:val="32"/>
        </w:rPr>
        <w:t>；</w:t>
      </w:r>
      <w:r>
        <w:rPr>
          <w:rFonts w:ascii="仿宋" w:hAnsi="仿宋" w:eastAsia="仿宋"/>
          <w:sz w:val="32"/>
          <w:szCs w:val="32"/>
        </w:rPr>
        <w:t>电话</w:t>
      </w:r>
      <w:r>
        <w:rPr>
          <w:rFonts w:hint="eastAsia" w:ascii="仿宋" w:hAnsi="仿宋" w:eastAsia="仿宋"/>
          <w:sz w:val="32"/>
          <w:szCs w:val="32"/>
        </w:rPr>
        <w:t>：</w:t>
      </w:r>
      <w:r>
        <w:rPr>
          <w:rFonts w:ascii="仿宋" w:hAnsi="仿宋" w:eastAsia="仿宋"/>
          <w:sz w:val="32"/>
          <w:szCs w:val="32"/>
        </w:rPr>
        <w:t xml:space="preserve"> 0571-8737999</w:t>
      </w:r>
      <w:r>
        <w:rPr>
          <w:rFonts w:hint="eastAsia" w:ascii="仿宋" w:hAnsi="仿宋" w:eastAsia="仿宋"/>
          <w:sz w:val="32"/>
          <w:szCs w:val="32"/>
        </w:rPr>
        <w:t>1。</w:t>
      </w:r>
    </w:p>
    <w:p>
      <w:pPr>
        <w:ind w:firstLine="660"/>
        <w:rPr>
          <w:rFonts w:ascii="仿宋" w:hAnsi="仿宋" w:eastAsia="仿宋" w:cs="宋体"/>
          <w:color w:val="000000"/>
          <w:kern w:val="0"/>
          <w:sz w:val="32"/>
          <w:szCs w:val="32"/>
        </w:rPr>
      </w:pPr>
      <w:r>
        <w:rPr>
          <w:rFonts w:hint="eastAsia" w:ascii="仿宋" w:hAnsi="仿宋" w:eastAsia="仿宋" w:cs="Times New Roman"/>
          <w:sz w:val="32"/>
          <w:szCs w:val="32"/>
        </w:rPr>
        <w:t>三、</w:t>
      </w:r>
      <w:r>
        <w:rPr>
          <w:rFonts w:hint="eastAsia" w:ascii="仿宋" w:hAnsi="仿宋" w:eastAsia="仿宋" w:cs="宋体"/>
          <w:color w:val="000000"/>
          <w:kern w:val="0"/>
          <w:sz w:val="32"/>
          <w:szCs w:val="32"/>
        </w:rPr>
        <w:t>参加人员：中国建设监理协会会员（名额见附件1）。</w:t>
      </w:r>
    </w:p>
    <w:p>
      <w:pPr>
        <w:ind w:firstLine="645"/>
        <w:rPr>
          <w:rFonts w:ascii="仿宋" w:hAnsi="仿宋" w:eastAsia="仿宋" w:cs="Times New Roman"/>
          <w:sz w:val="32"/>
          <w:szCs w:val="32"/>
        </w:rPr>
      </w:pPr>
      <w:r>
        <w:rPr>
          <w:rFonts w:hint="eastAsia" w:ascii="仿宋" w:hAnsi="仿宋" w:eastAsia="仿宋" w:cs="Times New Roman"/>
          <w:sz w:val="32"/>
          <w:szCs w:val="32"/>
        </w:rPr>
        <w:t>四、辅导内容：宣讲“监理行业转型升级创新发展、全过程工程咨询服务、工程项目管理的实践探索、监理设计、BIM技术及逆向工程技术应用、监理的风险防范</w:t>
      </w:r>
      <w:r>
        <w:rPr>
          <w:rFonts w:ascii="仿宋" w:hAnsi="仿宋" w:eastAsia="仿宋" w:cs="Times New Roman"/>
          <w:sz w:val="32"/>
          <w:szCs w:val="32"/>
        </w:rPr>
        <w:t>”</w:t>
      </w:r>
      <w:r>
        <w:rPr>
          <w:rFonts w:hint="eastAsia" w:ascii="仿宋" w:hAnsi="仿宋" w:eastAsia="仿宋" w:cs="Times New Roman"/>
          <w:sz w:val="32"/>
          <w:szCs w:val="32"/>
        </w:rPr>
        <w:t>等内容。</w:t>
      </w:r>
    </w:p>
    <w:p>
      <w:pPr>
        <w:ind w:firstLine="640" w:firstLineChars="200"/>
        <w:rPr>
          <w:rFonts w:ascii="仿宋" w:hAnsi="仿宋" w:eastAsia="仿宋" w:cs="Times New Roman"/>
          <w:sz w:val="32"/>
          <w:szCs w:val="32"/>
        </w:rPr>
      </w:pPr>
      <w:r>
        <w:rPr>
          <w:rFonts w:hint="eastAsia" w:ascii="仿宋" w:hAnsi="仿宋" w:eastAsia="仿宋" w:cs="Times New Roman"/>
          <w:sz w:val="32"/>
          <w:szCs w:val="32"/>
        </w:rPr>
        <w:t>五、请各协会将报名回执表</w:t>
      </w:r>
      <w:r>
        <w:rPr>
          <w:rFonts w:ascii="仿宋" w:hAnsi="仿宋" w:eastAsia="仿宋" w:cs="Times New Roman"/>
          <w:sz w:val="32"/>
          <w:szCs w:val="32"/>
        </w:rPr>
        <w:t>汇总后报中监协</w:t>
      </w:r>
      <w:r>
        <w:rPr>
          <w:rFonts w:hint="eastAsia" w:ascii="仿宋" w:hAnsi="仿宋" w:eastAsia="仿宋" w:cs="Times New Roman"/>
          <w:sz w:val="32"/>
          <w:szCs w:val="32"/>
        </w:rPr>
        <w:t>。报名截止日期2019年9月1</w:t>
      </w:r>
      <w:r>
        <w:rPr>
          <w:rFonts w:hint="eastAsia" w:ascii="仿宋" w:hAnsi="仿宋" w:eastAsia="仿宋" w:cs="Times New Roman"/>
          <w:sz w:val="32"/>
          <w:szCs w:val="32"/>
          <w:lang w:val="en-US" w:eastAsia="zh-CN"/>
        </w:rPr>
        <w:t>5</w:t>
      </w:r>
      <w:r>
        <w:rPr>
          <w:rFonts w:hint="eastAsia" w:ascii="仿宋" w:hAnsi="仿宋" w:eastAsia="仿宋" w:cs="Times New Roman"/>
          <w:sz w:val="32"/>
          <w:szCs w:val="32"/>
        </w:rPr>
        <w:t>日。活动期间食宿统一安排，因酒店房源紧张，本次活动住宿统一安排为合住，费用自理。</w:t>
      </w:r>
    </w:p>
    <w:p>
      <w:pPr>
        <w:ind w:firstLine="645"/>
        <w:rPr>
          <w:rFonts w:ascii="仿宋" w:hAnsi="仿宋" w:eastAsia="仿宋" w:cs="Times New Roman"/>
          <w:sz w:val="32"/>
          <w:szCs w:val="32"/>
        </w:rPr>
      </w:pPr>
      <w:r>
        <w:rPr>
          <w:rFonts w:hint="eastAsia" w:ascii="仿宋" w:hAnsi="仿宋" w:eastAsia="仿宋" w:cs="Times New Roman"/>
          <w:sz w:val="32"/>
          <w:szCs w:val="32"/>
        </w:rPr>
        <w:t>联系人：中国建设监理协会杨漫欣、王慧梅，电话：010-68346982。</w:t>
      </w:r>
    </w:p>
    <w:p>
      <w:pPr>
        <w:ind w:firstLine="640" w:firstLineChars="200"/>
        <w:rPr>
          <w:rFonts w:ascii="仿宋" w:hAnsi="仿宋" w:eastAsia="仿宋" w:cs="Times New Roman"/>
          <w:sz w:val="32"/>
          <w:szCs w:val="32"/>
        </w:rPr>
      </w:pPr>
      <w:r>
        <w:rPr>
          <w:rFonts w:hint="eastAsia" w:ascii="仿宋" w:hAnsi="仿宋" w:eastAsia="仿宋" w:cs="Times New Roman"/>
          <w:sz w:val="32"/>
          <w:szCs w:val="32"/>
        </w:rPr>
        <w:t>六、会员参加</w:t>
      </w:r>
      <w:r>
        <w:rPr>
          <w:rFonts w:hint="eastAsia" w:ascii="仿宋" w:hAnsi="仿宋" w:eastAsia="仿宋"/>
          <w:sz w:val="32"/>
          <w:szCs w:val="32"/>
        </w:rPr>
        <w:t>监理行业转型升级创新发展业务辅导活</w:t>
      </w:r>
      <w:r>
        <w:rPr>
          <w:rFonts w:hint="eastAsia" w:ascii="仿宋" w:hAnsi="仿宋" w:eastAsia="仿宋" w:cs="Times New Roman"/>
          <w:sz w:val="32"/>
          <w:szCs w:val="32"/>
        </w:rPr>
        <w:t>动的课时，可作为执业注册的依据。</w:t>
      </w:r>
    </w:p>
    <w:p>
      <w:pPr>
        <w:ind w:firstLine="645"/>
        <w:rPr>
          <w:rFonts w:ascii="仿宋" w:hAnsi="仿宋" w:eastAsia="仿宋" w:cs="Times New Roman"/>
          <w:sz w:val="32"/>
          <w:szCs w:val="32"/>
        </w:rPr>
      </w:pPr>
    </w:p>
    <w:p>
      <w:pPr>
        <w:ind w:right="-340" w:rightChars="-162" w:firstLine="645"/>
        <w:rPr>
          <w:rFonts w:ascii="仿宋" w:hAnsi="仿宋" w:eastAsia="仿宋"/>
          <w:sz w:val="32"/>
          <w:szCs w:val="32"/>
        </w:rPr>
      </w:pPr>
      <w:r>
        <w:rPr>
          <w:rFonts w:hint="eastAsia" w:ascii="仿宋" w:hAnsi="仿宋" w:eastAsia="仿宋" w:cs="Times New Roman"/>
          <w:sz w:val="32"/>
          <w:szCs w:val="32"/>
        </w:rPr>
        <w:t>附件：1.</w:t>
      </w:r>
      <w:r>
        <w:rPr>
          <w:rFonts w:hint="eastAsia" w:ascii="仿宋" w:hAnsi="仿宋" w:eastAsia="仿宋"/>
          <w:sz w:val="32"/>
          <w:szCs w:val="32"/>
        </w:rPr>
        <w:t>名额分配</w:t>
      </w:r>
    </w:p>
    <w:p>
      <w:pPr>
        <w:ind w:right="-483" w:rightChars="-230" w:firstLine="645"/>
        <w:rPr>
          <w:rFonts w:ascii="仿宋" w:hAnsi="仿宋" w:eastAsia="仿宋" w:cs="Times New Roman"/>
          <w:sz w:val="32"/>
          <w:szCs w:val="32"/>
        </w:rPr>
      </w:pPr>
      <w:r>
        <w:rPr>
          <w:rFonts w:hint="eastAsia" w:ascii="仿宋" w:hAnsi="仿宋" w:eastAsia="仿宋"/>
          <w:sz w:val="32"/>
          <w:szCs w:val="32"/>
        </w:rPr>
        <w:t xml:space="preserve">      2.报名统计表</w:t>
      </w:r>
    </w:p>
    <w:p>
      <w:pPr>
        <w:spacing w:after="240" w:line="360" w:lineRule="auto"/>
        <w:ind w:right="42" w:rightChars="20" w:firstLine="645"/>
        <w:rPr>
          <w:rFonts w:ascii="仿宋" w:hAnsi="仿宋" w:eastAsia="仿宋" w:cs="Times New Roman"/>
          <w:sz w:val="32"/>
          <w:szCs w:val="32"/>
        </w:rPr>
      </w:pPr>
    </w:p>
    <w:p>
      <w:pPr>
        <w:spacing w:after="240" w:line="360" w:lineRule="auto"/>
        <w:ind w:right="42" w:rightChars="20" w:firstLine="645"/>
        <w:rPr>
          <w:rFonts w:ascii="仿宋" w:hAnsi="仿宋" w:eastAsia="仿宋" w:cs="Times New Roman"/>
          <w:sz w:val="32"/>
          <w:szCs w:val="32"/>
        </w:rPr>
      </w:pPr>
    </w:p>
    <w:p>
      <w:pPr>
        <w:ind w:firstLine="660"/>
        <w:rPr>
          <w:rFonts w:ascii="仿宋" w:hAnsi="仿宋" w:eastAsia="仿宋"/>
          <w:sz w:val="32"/>
          <w:szCs w:val="32"/>
        </w:rPr>
      </w:pPr>
      <w:r>
        <w:rPr>
          <w:rFonts w:hint="eastAsia" w:ascii="仿宋" w:hAnsi="仿宋" w:eastAsia="仿宋"/>
          <w:sz w:val="32"/>
          <w:szCs w:val="32"/>
        </w:rPr>
        <w:t xml:space="preserve">                              中国建设监理协会</w:t>
      </w:r>
    </w:p>
    <w:p>
      <w:pPr>
        <w:ind w:firstLine="660"/>
        <w:rPr>
          <w:rFonts w:ascii="仿宋" w:hAnsi="仿宋" w:eastAsia="仿宋"/>
          <w:sz w:val="32"/>
          <w:szCs w:val="32"/>
        </w:rPr>
      </w:pPr>
      <w:r>
        <w:rPr>
          <w:rFonts w:hint="eastAsia" w:ascii="仿宋" w:hAnsi="仿宋" w:eastAsia="仿宋"/>
          <w:sz w:val="32"/>
          <w:szCs w:val="32"/>
        </w:rPr>
        <w:t xml:space="preserve">                               2019年9月2日</w:t>
      </w:r>
    </w:p>
    <w:p>
      <w:pPr>
        <w:ind w:firstLine="660"/>
        <w:rPr>
          <w:rFonts w:ascii="仿宋" w:hAnsi="仿宋" w:eastAsia="仿宋"/>
          <w:sz w:val="32"/>
          <w:szCs w:val="32"/>
        </w:rPr>
      </w:pPr>
    </w:p>
    <w:p>
      <w:pPr>
        <w:ind w:firstLine="660"/>
        <w:rPr>
          <w:rFonts w:ascii="仿宋" w:hAnsi="仿宋" w:eastAsia="仿宋"/>
          <w:sz w:val="32"/>
          <w:szCs w:val="32"/>
        </w:rPr>
      </w:pPr>
    </w:p>
    <w:p>
      <w:pPr>
        <w:ind w:firstLine="660"/>
        <w:rPr>
          <w:rFonts w:ascii="仿宋" w:hAnsi="仿宋" w:eastAsia="仿宋"/>
          <w:sz w:val="32"/>
          <w:szCs w:val="32"/>
        </w:rPr>
      </w:pPr>
    </w:p>
    <w:p>
      <w:pPr>
        <w:ind w:firstLine="660"/>
        <w:rPr>
          <w:rFonts w:ascii="仿宋" w:hAnsi="仿宋" w:eastAsia="仿宋"/>
          <w:sz w:val="32"/>
          <w:szCs w:val="32"/>
        </w:rPr>
      </w:pPr>
    </w:p>
    <w:p>
      <w:pPr>
        <w:ind w:firstLine="660"/>
        <w:rPr>
          <w:rFonts w:ascii="仿宋" w:hAnsi="仿宋" w:eastAsia="仿宋"/>
          <w:sz w:val="32"/>
          <w:szCs w:val="32"/>
        </w:rPr>
      </w:pPr>
    </w:p>
    <w:p>
      <w:pPr>
        <w:rPr>
          <w:rFonts w:ascii="仿宋" w:hAnsi="仿宋" w:eastAsia="仿宋"/>
          <w:sz w:val="32"/>
          <w:szCs w:val="32"/>
        </w:rPr>
      </w:pPr>
      <w:r>
        <w:rPr>
          <w:rFonts w:hint="eastAsia" w:ascii="仿宋" w:hAnsi="仿宋" w:eastAsia="仿宋"/>
          <w:sz w:val="32"/>
          <w:szCs w:val="32"/>
        </w:rPr>
        <w:t>抄报：住房城乡建设部建筑市场监管司</w:t>
      </w:r>
    </w:p>
    <w:p>
      <w:pPr>
        <w:ind w:firstLine="660"/>
        <w:rPr>
          <w:rFonts w:ascii="仿宋" w:hAnsi="仿宋" w:eastAsia="仿宋"/>
          <w:sz w:val="32"/>
          <w:szCs w:val="32"/>
        </w:rPr>
      </w:pPr>
    </w:p>
    <w:p>
      <w:pPr>
        <w:rPr>
          <w:rFonts w:ascii="仿宋" w:hAnsi="仿宋" w:eastAsia="仿宋"/>
          <w:sz w:val="32"/>
          <w:szCs w:val="32"/>
        </w:rPr>
      </w:pPr>
      <w:r>
        <w:rPr>
          <w:rFonts w:hint="eastAsia" w:ascii="仿宋" w:hAnsi="仿宋" w:eastAsia="仿宋"/>
          <w:sz w:val="32"/>
          <w:szCs w:val="32"/>
        </w:rPr>
        <w:t>附件1</w:t>
      </w:r>
    </w:p>
    <w:p>
      <w:pPr>
        <w:rPr>
          <w:rFonts w:ascii="仿宋" w:hAnsi="仿宋" w:eastAsia="仿宋"/>
          <w:szCs w:val="21"/>
        </w:rPr>
      </w:pPr>
    </w:p>
    <w:p>
      <w:pPr>
        <w:jc w:val="center"/>
        <w:rPr>
          <w:rFonts w:asciiTheme="majorEastAsia" w:hAnsiTheme="majorEastAsia" w:eastAsiaTheme="majorEastAsia"/>
          <w:b/>
          <w:sz w:val="36"/>
          <w:szCs w:val="36"/>
        </w:rPr>
      </w:pPr>
      <w:r>
        <w:rPr>
          <w:rFonts w:hint="eastAsia" w:asciiTheme="majorEastAsia" w:hAnsiTheme="majorEastAsia" w:eastAsiaTheme="majorEastAsia"/>
          <w:b/>
          <w:sz w:val="36"/>
          <w:szCs w:val="36"/>
        </w:rPr>
        <w:t>名额分配</w:t>
      </w:r>
    </w:p>
    <w:p>
      <w:pPr>
        <w:jc w:val="center"/>
        <w:rPr>
          <w:rFonts w:asciiTheme="majorEastAsia" w:hAnsiTheme="majorEastAsia" w:eastAsiaTheme="majorEastAsia"/>
          <w:b/>
          <w:szCs w:val="21"/>
        </w:rPr>
      </w:pPr>
    </w:p>
    <w:tbl>
      <w:tblPr>
        <w:tblStyle w:val="5"/>
        <w:tblW w:w="852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840"/>
        <w:gridCol w:w="2841"/>
        <w:gridCol w:w="2841"/>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tcPr>
          <w:p>
            <w:pPr>
              <w:jc w:val="center"/>
              <w:rPr>
                <w:rFonts w:ascii="仿宋" w:hAnsi="仿宋" w:eastAsia="仿宋"/>
                <w:sz w:val="32"/>
                <w:szCs w:val="32"/>
              </w:rPr>
            </w:pPr>
            <w:r>
              <w:rPr>
                <w:rFonts w:hint="eastAsia" w:ascii="仿宋" w:hAnsi="仿宋" w:eastAsia="仿宋"/>
                <w:sz w:val="32"/>
                <w:szCs w:val="32"/>
              </w:rPr>
              <w:t>省份</w:t>
            </w:r>
          </w:p>
        </w:tc>
        <w:tc>
          <w:tcPr>
            <w:tcW w:w="2841" w:type="dxa"/>
          </w:tcPr>
          <w:p>
            <w:pPr>
              <w:jc w:val="center"/>
              <w:rPr>
                <w:rFonts w:ascii="仿宋" w:hAnsi="仿宋" w:eastAsia="仿宋"/>
                <w:sz w:val="32"/>
                <w:szCs w:val="32"/>
              </w:rPr>
            </w:pPr>
            <w:r>
              <w:rPr>
                <w:rFonts w:hint="eastAsia" w:ascii="仿宋" w:hAnsi="仿宋" w:eastAsia="仿宋"/>
                <w:sz w:val="32"/>
                <w:szCs w:val="32"/>
              </w:rPr>
              <w:t>参会人员</w:t>
            </w:r>
          </w:p>
        </w:tc>
        <w:tc>
          <w:tcPr>
            <w:tcW w:w="2841" w:type="dxa"/>
          </w:tcPr>
          <w:p>
            <w:pPr>
              <w:jc w:val="center"/>
              <w:rPr>
                <w:rFonts w:ascii="仿宋" w:hAnsi="仿宋" w:eastAsia="仿宋"/>
                <w:sz w:val="32"/>
                <w:szCs w:val="32"/>
              </w:rPr>
            </w:pPr>
            <w:r>
              <w:rPr>
                <w:rFonts w:hint="eastAsia" w:ascii="仿宋" w:hAnsi="仿宋" w:eastAsia="仿宋"/>
                <w:sz w:val="32"/>
                <w:szCs w:val="32"/>
              </w:rPr>
              <w:t>备注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tcPr>
          <w:p>
            <w:pPr>
              <w:jc w:val="center"/>
              <w:rPr>
                <w:rFonts w:hint="eastAsia" w:ascii="仿宋" w:hAnsi="仿宋" w:eastAsia="仿宋"/>
                <w:sz w:val="32"/>
                <w:szCs w:val="32"/>
                <w:lang w:val="en-US" w:eastAsia="zh-CN"/>
              </w:rPr>
            </w:pPr>
            <w:r>
              <w:rPr>
                <w:rFonts w:hint="eastAsia" w:ascii="仿宋" w:hAnsi="仿宋" w:eastAsia="仿宋"/>
                <w:sz w:val="32"/>
                <w:szCs w:val="32"/>
                <w:lang w:val="en-US" w:eastAsia="zh-CN"/>
              </w:rPr>
              <w:t>杭州地区</w:t>
            </w:r>
          </w:p>
        </w:tc>
        <w:tc>
          <w:tcPr>
            <w:tcW w:w="2841" w:type="dxa"/>
          </w:tcPr>
          <w:p>
            <w:pPr>
              <w:jc w:val="center"/>
              <w:rPr>
                <w:rFonts w:ascii="仿宋" w:hAnsi="仿宋" w:eastAsia="仿宋"/>
                <w:sz w:val="32"/>
                <w:szCs w:val="32"/>
              </w:rPr>
            </w:pPr>
            <w:r>
              <w:rPr>
                <w:rFonts w:hint="eastAsia" w:ascii="仿宋" w:hAnsi="仿宋" w:eastAsia="仿宋"/>
                <w:sz w:val="32"/>
                <w:szCs w:val="32"/>
                <w:lang w:val="en-US" w:eastAsia="zh-CN"/>
              </w:rPr>
              <w:t>20</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tcPr>
          <w:p>
            <w:pPr>
              <w:jc w:val="center"/>
              <w:rPr>
                <w:rFonts w:hint="eastAsia" w:ascii="仿宋" w:hAnsi="仿宋" w:eastAsia="仿宋"/>
                <w:sz w:val="32"/>
                <w:szCs w:val="32"/>
                <w:lang w:eastAsia="zh-CN"/>
              </w:rPr>
            </w:pPr>
            <w:r>
              <w:rPr>
                <w:rFonts w:hint="eastAsia" w:ascii="仿宋" w:hAnsi="仿宋" w:eastAsia="仿宋"/>
                <w:sz w:val="32"/>
                <w:szCs w:val="32"/>
                <w:lang w:eastAsia="zh-CN"/>
              </w:rPr>
              <w:t>宁波地区</w:t>
            </w:r>
          </w:p>
        </w:tc>
        <w:tc>
          <w:tcPr>
            <w:tcW w:w="2841" w:type="dxa"/>
          </w:tcPr>
          <w:p>
            <w:pPr>
              <w:jc w:val="center"/>
              <w:rPr>
                <w:rFonts w:ascii="仿宋" w:hAnsi="仿宋" w:eastAsia="仿宋"/>
                <w:sz w:val="32"/>
                <w:szCs w:val="32"/>
              </w:rPr>
            </w:pPr>
            <w:r>
              <w:rPr>
                <w:rFonts w:hint="eastAsia" w:ascii="仿宋" w:hAnsi="仿宋" w:eastAsia="仿宋"/>
                <w:sz w:val="32"/>
                <w:szCs w:val="32"/>
                <w:lang w:val="en-US" w:eastAsia="zh-CN"/>
              </w:rPr>
              <w:t>10</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tcPr>
          <w:p>
            <w:pPr>
              <w:jc w:val="center"/>
              <w:rPr>
                <w:rFonts w:hint="eastAsia" w:ascii="仿宋" w:hAnsi="仿宋" w:eastAsia="仿宋"/>
                <w:sz w:val="32"/>
                <w:szCs w:val="32"/>
                <w:lang w:eastAsia="zh-CN"/>
              </w:rPr>
            </w:pPr>
            <w:r>
              <w:rPr>
                <w:rFonts w:hint="eastAsia" w:ascii="仿宋" w:hAnsi="仿宋" w:eastAsia="仿宋"/>
                <w:sz w:val="32"/>
                <w:szCs w:val="32"/>
                <w:lang w:eastAsia="zh-CN"/>
              </w:rPr>
              <w:t>温州地区</w:t>
            </w:r>
          </w:p>
        </w:tc>
        <w:tc>
          <w:tcPr>
            <w:tcW w:w="2841" w:type="dxa"/>
          </w:tcPr>
          <w:p>
            <w:pPr>
              <w:jc w:val="center"/>
              <w:rPr>
                <w:rFonts w:ascii="仿宋" w:hAnsi="仿宋" w:eastAsia="仿宋"/>
                <w:sz w:val="32"/>
                <w:szCs w:val="32"/>
              </w:rPr>
            </w:pPr>
            <w:r>
              <w:rPr>
                <w:rFonts w:hint="eastAsia" w:ascii="仿宋" w:hAnsi="仿宋" w:eastAsia="仿宋"/>
                <w:sz w:val="32"/>
                <w:szCs w:val="32"/>
                <w:lang w:val="en-US" w:eastAsia="zh-CN"/>
              </w:rPr>
              <w:t>10</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tcPr>
          <w:p>
            <w:pPr>
              <w:jc w:val="center"/>
              <w:rPr>
                <w:rFonts w:hint="eastAsia" w:ascii="仿宋" w:hAnsi="仿宋" w:eastAsia="仿宋"/>
                <w:sz w:val="32"/>
                <w:szCs w:val="32"/>
                <w:lang w:eastAsia="zh-CN"/>
              </w:rPr>
            </w:pPr>
            <w:r>
              <w:rPr>
                <w:rFonts w:hint="eastAsia" w:ascii="仿宋" w:hAnsi="仿宋" w:eastAsia="仿宋"/>
                <w:sz w:val="32"/>
                <w:szCs w:val="32"/>
                <w:lang w:eastAsia="zh-CN"/>
              </w:rPr>
              <w:t>绍兴地区</w:t>
            </w:r>
          </w:p>
        </w:tc>
        <w:tc>
          <w:tcPr>
            <w:tcW w:w="2841" w:type="dxa"/>
          </w:tcPr>
          <w:p>
            <w:pPr>
              <w:jc w:val="center"/>
              <w:rPr>
                <w:rFonts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tcPr>
          <w:p>
            <w:pPr>
              <w:jc w:val="center"/>
              <w:rPr>
                <w:rFonts w:hint="eastAsia" w:ascii="仿宋" w:hAnsi="仿宋" w:eastAsia="仿宋"/>
                <w:sz w:val="32"/>
                <w:szCs w:val="32"/>
                <w:lang w:eastAsia="zh-CN"/>
              </w:rPr>
            </w:pPr>
            <w:r>
              <w:rPr>
                <w:rFonts w:hint="eastAsia" w:ascii="仿宋" w:hAnsi="仿宋" w:eastAsia="仿宋"/>
                <w:sz w:val="32"/>
                <w:szCs w:val="32"/>
                <w:lang w:eastAsia="zh-CN"/>
              </w:rPr>
              <w:t>嘉兴地区</w:t>
            </w:r>
          </w:p>
        </w:tc>
        <w:tc>
          <w:tcPr>
            <w:tcW w:w="2841" w:type="dxa"/>
          </w:tcPr>
          <w:p>
            <w:pPr>
              <w:jc w:val="center"/>
              <w:rPr>
                <w:rFonts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tcPr>
          <w:p>
            <w:pPr>
              <w:jc w:val="center"/>
              <w:rPr>
                <w:rFonts w:hint="eastAsia" w:ascii="仿宋" w:hAnsi="仿宋" w:eastAsia="仿宋"/>
                <w:sz w:val="32"/>
                <w:szCs w:val="32"/>
                <w:lang w:eastAsia="zh-CN"/>
              </w:rPr>
            </w:pPr>
            <w:r>
              <w:rPr>
                <w:rFonts w:hint="eastAsia" w:ascii="仿宋" w:hAnsi="仿宋" w:eastAsia="仿宋"/>
                <w:sz w:val="32"/>
                <w:szCs w:val="32"/>
                <w:lang w:eastAsia="zh-CN"/>
              </w:rPr>
              <w:t>湖州地区</w:t>
            </w:r>
          </w:p>
        </w:tc>
        <w:tc>
          <w:tcPr>
            <w:tcW w:w="2841" w:type="dxa"/>
          </w:tcPr>
          <w:p>
            <w:pPr>
              <w:jc w:val="center"/>
              <w:rPr>
                <w:rFonts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tcPr>
          <w:p>
            <w:pPr>
              <w:jc w:val="center"/>
              <w:rPr>
                <w:rFonts w:hint="eastAsia" w:ascii="仿宋" w:hAnsi="仿宋" w:eastAsia="仿宋"/>
                <w:sz w:val="32"/>
                <w:szCs w:val="32"/>
                <w:lang w:eastAsia="zh-CN"/>
              </w:rPr>
            </w:pPr>
            <w:r>
              <w:rPr>
                <w:rFonts w:hint="eastAsia" w:ascii="仿宋" w:hAnsi="仿宋" w:eastAsia="仿宋"/>
                <w:sz w:val="32"/>
                <w:szCs w:val="32"/>
                <w:lang w:eastAsia="zh-CN"/>
              </w:rPr>
              <w:t>金华地区</w:t>
            </w:r>
          </w:p>
        </w:tc>
        <w:tc>
          <w:tcPr>
            <w:tcW w:w="2841" w:type="dxa"/>
          </w:tcPr>
          <w:p>
            <w:pPr>
              <w:jc w:val="center"/>
              <w:rPr>
                <w:rFonts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tcPr>
          <w:p>
            <w:pPr>
              <w:jc w:val="center"/>
              <w:rPr>
                <w:rFonts w:hint="eastAsia" w:ascii="仿宋" w:hAnsi="仿宋" w:eastAsia="仿宋"/>
                <w:sz w:val="32"/>
                <w:szCs w:val="32"/>
                <w:lang w:eastAsia="zh-CN"/>
              </w:rPr>
            </w:pPr>
            <w:r>
              <w:rPr>
                <w:rFonts w:hint="eastAsia" w:ascii="仿宋" w:hAnsi="仿宋" w:eastAsia="仿宋"/>
                <w:sz w:val="32"/>
                <w:szCs w:val="32"/>
                <w:lang w:eastAsia="zh-CN"/>
              </w:rPr>
              <w:t>衢州地区</w:t>
            </w:r>
          </w:p>
        </w:tc>
        <w:tc>
          <w:tcPr>
            <w:tcW w:w="2841" w:type="dxa"/>
            <w:vAlign w:val="top"/>
          </w:tcPr>
          <w:p>
            <w:pPr>
              <w:jc w:val="center"/>
              <w:rPr>
                <w:rFonts w:hint="eastAsia" w:ascii="仿宋" w:hAnsi="仿宋" w:eastAsia="仿宋"/>
                <w:sz w:val="32"/>
                <w:szCs w:val="32"/>
                <w:lang w:val="en-US" w:eastAsia="zh-CN"/>
              </w:rPr>
            </w:pPr>
            <w:r>
              <w:rPr>
                <w:rFonts w:hint="eastAsia" w:ascii="仿宋" w:hAnsi="仿宋" w:eastAsia="仿宋"/>
                <w:sz w:val="32"/>
                <w:szCs w:val="32"/>
                <w:lang w:val="en-US" w:eastAsia="zh-CN"/>
              </w:rPr>
              <w:t>5</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vAlign w:val="top"/>
          </w:tcPr>
          <w:p>
            <w:pPr>
              <w:jc w:val="center"/>
              <w:rPr>
                <w:rFonts w:hint="eastAsia" w:ascii="仿宋" w:hAnsi="仿宋" w:eastAsia="仿宋"/>
                <w:sz w:val="32"/>
                <w:szCs w:val="32"/>
                <w:lang w:eastAsia="zh-CN"/>
              </w:rPr>
            </w:pPr>
            <w:r>
              <w:rPr>
                <w:rFonts w:hint="eastAsia" w:ascii="仿宋" w:hAnsi="仿宋" w:eastAsia="仿宋"/>
                <w:sz w:val="32"/>
                <w:szCs w:val="32"/>
                <w:lang w:eastAsia="zh-CN"/>
              </w:rPr>
              <w:t>丽水地区</w:t>
            </w:r>
          </w:p>
        </w:tc>
        <w:tc>
          <w:tcPr>
            <w:tcW w:w="2841" w:type="dxa"/>
            <w:vAlign w:val="top"/>
          </w:tcPr>
          <w:p>
            <w:pPr>
              <w:jc w:val="center"/>
              <w:rPr>
                <w:rFonts w:hint="eastAsia" w:ascii="仿宋" w:hAnsi="仿宋" w:eastAsia="仿宋"/>
                <w:sz w:val="32"/>
                <w:szCs w:val="32"/>
                <w:lang w:val="en-US" w:eastAsia="zh-CN"/>
              </w:rPr>
            </w:pPr>
            <w:r>
              <w:rPr>
                <w:rFonts w:hint="eastAsia" w:ascii="仿宋" w:hAnsi="仿宋" w:eastAsia="仿宋"/>
                <w:sz w:val="32"/>
                <w:szCs w:val="32"/>
                <w:lang w:val="en-US" w:eastAsia="zh-CN"/>
              </w:rPr>
              <w:t>5</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vAlign w:val="top"/>
          </w:tcPr>
          <w:p>
            <w:pPr>
              <w:jc w:val="center"/>
              <w:rPr>
                <w:rFonts w:hint="eastAsia" w:ascii="仿宋" w:hAnsi="仿宋" w:eastAsia="仿宋"/>
                <w:sz w:val="32"/>
                <w:szCs w:val="32"/>
                <w:lang w:eastAsia="zh-CN"/>
              </w:rPr>
            </w:pPr>
            <w:r>
              <w:rPr>
                <w:rFonts w:hint="eastAsia" w:ascii="仿宋" w:hAnsi="仿宋" w:eastAsia="仿宋"/>
                <w:sz w:val="32"/>
                <w:szCs w:val="32"/>
                <w:lang w:eastAsia="zh-CN"/>
              </w:rPr>
              <w:t>台州地区</w:t>
            </w:r>
          </w:p>
        </w:tc>
        <w:tc>
          <w:tcPr>
            <w:tcW w:w="2841" w:type="dxa"/>
            <w:vAlign w:val="top"/>
          </w:tcPr>
          <w:p>
            <w:pPr>
              <w:jc w:val="center"/>
              <w:rPr>
                <w:rFonts w:hint="eastAsia" w:ascii="仿宋" w:hAnsi="仿宋" w:eastAsia="仿宋"/>
                <w:sz w:val="32"/>
                <w:szCs w:val="32"/>
                <w:lang w:val="en-US" w:eastAsia="zh-CN"/>
              </w:rPr>
            </w:pPr>
            <w:r>
              <w:rPr>
                <w:rFonts w:hint="eastAsia" w:ascii="仿宋" w:hAnsi="仿宋" w:eastAsia="仿宋"/>
                <w:sz w:val="32"/>
                <w:szCs w:val="32"/>
                <w:lang w:val="en-US" w:eastAsia="zh-CN"/>
              </w:rPr>
              <w:t>5</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840" w:type="dxa"/>
          </w:tcPr>
          <w:p>
            <w:pPr>
              <w:jc w:val="center"/>
              <w:rPr>
                <w:rFonts w:hint="eastAsia" w:ascii="仿宋" w:hAnsi="仿宋" w:eastAsia="仿宋"/>
                <w:sz w:val="32"/>
                <w:szCs w:val="32"/>
                <w:lang w:eastAsia="zh-CN"/>
              </w:rPr>
            </w:pPr>
            <w:r>
              <w:rPr>
                <w:rFonts w:hint="eastAsia" w:ascii="仿宋" w:hAnsi="仿宋" w:eastAsia="仿宋"/>
                <w:sz w:val="32"/>
                <w:szCs w:val="32"/>
                <w:lang w:eastAsia="zh-CN"/>
              </w:rPr>
              <w:t>舟山地区</w:t>
            </w:r>
          </w:p>
        </w:tc>
        <w:tc>
          <w:tcPr>
            <w:tcW w:w="2841" w:type="dxa"/>
          </w:tcPr>
          <w:p>
            <w:pPr>
              <w:jc w:val="center"/>
              <w:rPr>
                <w:rFonts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人</w:t>
            </w:r>
          </w:p>
        </w:tc>
        <w:tc>
          <w:tcPr>
            <w:tcW w:w="2841" w:type="dxa"/>
          </w:tcPr>
          <w:p>
            <w:pPr>
              <w:jc w:val="center"/>
              <w:rPr>
                <w:rFonts w:ascii="仿宋" w:hAnsi="仿宋" w:eastAsia="仿宋"/>
                <w:sz w:val="32"/>
                <w:szCs w:val="32"/>
              </w:rPr>
            </w:pPr>
          </w:p>
        </w:tc>
      </w:tr>
    </w:tbl>
    <w:p>
      <w:pPr>
        <w:rPr>
          <w:sz w:val="28"/>
          <w:szCs w:val="28"/>
        </w:rPr>
      </w:pPr>
    </w:p>
    <w:p>
      <w:pPr>
        <w:rPr>
          <w:rFonts w:ascii="仿宋" w:hAnsi="仿宋" w:eastAsia="仿宋"/>
          <w:sz w:val="36"/>
          <w:szCs w:val="36"/>
        </w:rPr>
      </w:pPr>
    </w:p>
    <w:p>
      <w:pPr>
        <w:rPr>
          <w:rFonts w:ascii="仿宋" w:hAnsi="仿宋" w:eastAsia="仿宋"/>
          <w:sz w:val="36"/>
          <w:szCs w:val="36"/>
        </w:rPr>
      </w:pPr>
    </w:p>
    <w:p>
      <w:pPr>
        <w:rPr>
          <w:rFonts w:ascii="仿宋" w:hAnsi="仿宋" w:eastAsia="仿宋"/>
          <w:sz w:val="36"/>
          <w:szCs w:val="36"/>
        </w:rPr>
      </w:pPr>
    </w:p>
    <w:p>
      <w:pPr>
        <w:rPr>
          <w:rFonts w:ascii="仿宋" w:hAnsi="仿宋" w:eastAsia="仿宋"/>
          <w:sz w:val="36"/>
          <w:szCs w:val="36"/>
        </w:rPr>
      </w:pPr>
    </w:p>
    <w:p>
      <w:pPr>
        <w:rPr>
          <w:rFonts w:ascii="仿宋" w:hAnsi="仿宋" w:eastAsia="仿宋"/>
          <w:sz w:val="36"/>
          <w:szCs w:val="36"/>
        </w:rPr>
      </w:pPr>
    </w:p>
    <w:p>
      <w:pPr>
        <w:rPr>
          <w:rFonts w:ascii="仿宋" w:hAnsi="仿宋" w:eastAsia="仿宋"/>
          <w:sz w:val="36"/>
          <w:szCs w:val="36"/>
        </w:rPr>
        <w:sectPr>
          <w:pgSz w:w="11906" w:h="16838"/>
          <w:pgMar w:top="1440" w:right="1800" w:bottom="1440" w:left="1800" w:header="851" w:footer="992" w:gutter="0"/>
          <w:cols w:space="425" w:num="1"/>
          <w:docGrid w:type="lines" w:linePitch="312" w:charSpace="0"/>
        </w:sectPr>
      </w:pPr>
      <w:bookmarkStart w:id="0" w:name="_GoBack"/>
      <w:bookmarkEnd w:id="0"/>
    </w:p>
    <w:p>
      <w:pPr>
        <w:rPr>
          <w:rFonts w:ascii="仿宋" w:hAnsi="仿宋" w:eastAsia="仿宋"/>
          <w:sz w:val="36"/>
          <w:szCs w:val="36"/>
        </w:rPr>
      </w:pPr>
      <w:r>
        <w:rPr>
          <w:rFonts w:hint="eastAsia" w:ascii="仿宋" w:hAnsi="仿宋" w:eastAsia="仿宋"/>
          <w:sz w:val="36"/>
          <w:szCs w:val="36"/>
        </w:rPr>
        <w:t>附件2：</w:t>
      </w:r>
    </w:p>
    <w:p>
      <w:pPr>
        <w:jc w:val="center"/>
        <w:rPr>
          <w:rFonts w:asciiTheme="majorEastAsia" w:hAnsiTheme="majorEastAsia" w:eastAsiaTheme="majorEastAsia"/>
          <w:b/>
          <w:sz w:val="36"/>
          <w:szCs w:val="36"/>
        </w:rPr>
      </w:pPr>
      <w:r>
        <w:rPr>
          <w:rFonts w:hint="eastAsia" w:asciiTheme="majorEastAsia" w:hAnsiTheme="majorEastAsia" w:eastAsiaTheme="majorEastAsia"/>
          <w:b/>
          <w:sz w:val="36"/>
          <w:szCs w:val="36"/>
        </w:rPr>
        <w:t>报名统计表</w:t>
      </w:r>
    </w:p>
    <w:p>
      <w:pPr>
        <w:rPr>
          <w:rFonts w:ascii="仿宋" w:hAnsi="仿宋" w:eastAsia="仿宋"/>
          <w:sz w:val="32"/>
          <w:szCs w:val="32"/>
        </w:rPr>
      </w:pPr>
      <w:r>
        <w:rPr>
          <w:rFonts w:hint="eastAsia" w:ascii="仿宋" w:hAnsi="仿宋" w:eastAsia="仿宋"/>
          <w:sz w:val="32"/>
          <w:szCs w:val="32"/>
        </w:rPr>
        <w:t>推荐协会：                      联系人：                     联系电话：</w:t>
      </w:r>
    </w:p>
    <w:tbl>
      <w:tblPr>
        <w:tblStyle w:val="5"/>
        <w:tblW w:w="14174"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987"/>
        <w:gridCol w:w="1128"/>
        <w:gridCol w:w="1128"/>
        <w:gridCol w:w="1128"/>
        <w:gridCol w:w="2162"/>
        <w:gridCol w:w="1691"/>
        <w:gridCol w:w="1371"/>
        <w:gridCol w:w="1235"/>
        <w:gridCol w:w="1327"/>
        <w:gridCol w:w="201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435" w:hRule="atLeast"/>
        </w:trPr>
        <w:tc>
          <w:tcPr>
            <w:tcW w:w="987" w:type="dxa"/>
            <w:vMerge w:val="restart"/>
          </w:tcPr>
          <w:p>
            <w:pPr>
              <w:jc w:val="center"/>
              <w:rPr>
                <w:rFonts w:ascii="仿宋" w:hAnsi="仿宋" w:eastAsia="仿宋"/>
                <w:sz w:val="28"/>
                <w:szCs w:val="28"/>
              </w:rPr>
            </w:pPr>
            <w:r>
              <w:rPr>
                <w:rFonts w:ascii="仿宋" w:hAnsi="仿宋" w:eastAsia="仿宋"/>
                <w:sz w:val="28"/>
                <w:szCs w:val="28"/>
              </w:rPr>
              <w:t>序号</w:t>
            </w:r>
          </w:p>
        </w:tc>
        <w:tc>
          <w:tcPr>
            <w:tcW w:w="1128" w:type="dxa"/>
            <w:vMerge w:val="restart"/>
          </w:tcPr>
          <w:p>
            <w:pPr>
              <w:jc w:val="center"/>
              <w:rPr>
                <w:rFonts w:ascii="仿宋" w:hAnsi="仿宋" w:eastAsia="仿宋"/>
                <w:sz w:val="28"/>
                <w:szCs w:val="28"/>
              </w:rPr>
            </w:pPr>
            <w:r>
              <w:rPr>
                <w:rFonts w:ascii="仿宋" w:hAnsi="仿宋" w:eastAsia="仿宋"/>
                <w:sz w:val="28"/>
                <w:szCs w:val="28"/>
              </w:rPr>
              <w:t>姓名</w:t>
            </w:r>
          </w:p>
        </w:tc>
        <w:tc>
          <w:tcPr>
            <w:tcW w:w="1128" w:type="dxa"/>
            <w:vMerge w:val="restart"/>
          </w:tcPr>
          <w:p>
            <w:pPr>
              <w:jc w:val="center"/>
              <w:rPr>
                <w:rFonts w:ascii="仿宋" w:hAnsi="仿宋" w:eastAsia="仿宋"/>
                <w:sz w:val="28"/>
                <w:szCs w:val="28"/>
              </w:rPr>
            </w:pPr>
            <w:r>
              <w:rPr>
                <w:rFonts w:ascii="仿宋" w:hAnsi="仿宋" w:eastAsia="仿宋"/>
                <w:sz w:val="28"/>
                <w:szCs w:val="28"/>
              </w:rPr>
              <w:t>性别</w:t>
            </w:r>
          </w:p>
        </w:tc>
        <w:tc>
          <w:tcPr>
            <w:tcW w:w="1128" w:type="dxa"/>
            <w:vMerge w:val="restart"/>
          </w:tcPr>
          <w:p>
            <w:pPr>
              <w:jc w:val="center"/>
              <w:rPr>
                <w:rFonts w:ascii="仿宋" w:hAnsi="仿宋" w:eastAsia="仿宋"/>
                <w:sz w:val="28"/>
                <w:szCs w:val="28"/>
              </w:rPr>
            </w:pPr>
            <w:r>
              <w:rPr>
                <w:rFonts w:ascii="仿宋" w:hAnsi="仿宋" w:eastAsia="仿宋"/>
                <w:sz w:val="28"/>
                <w:szCs w:val="28"/>
              </w:rPr>
              <w:t>职</w:t>
            </w:r>
            <w:r>
              <w:rPr>
                <w:rFonts w:hint="eastAsia" w:ascii="仿宋" w:hAnsi="仿宋" w:eastAsia="仿宋"/>
                <w:sz w:val="28"/>
                <w:szCs w:val="28"/>
              </w:rPr>
              <w:t>务</w:t>
            </w:r>
          </w:p>
        </w:tc>
        <w:tc>
          <w:tcPr>
            <w:tcW w:w="2162" w:type="dxa"/>
            <w:vMerge w:val="restart"/>
          </w:tcPr>
          <w:p>
            <w:pPr>
              <w:jc w:val="center"/>
              <w:rPr>
                <w:rFonts w:ascii="仿宋" w:hAnsi="仿宋" w:eastAsia="仿宋"/>
                <w:sz w:val="28"/>
                <w:szCs w:val="28"/>
              </w:rPr>
            </w:pPr>
            <w:r>
              <w:rPr>
                <w:rFonts w:ascii="仿宋" w:hAnsi="仿宋" w:eastAsia="仿宋"/>
                <w:sz w:val="28"/>
                <w:szCs w:val="28"/>
              </w:rPr>
              <w:t>身份证号</w:t>
            </w:r>
          </w:p>
        </w:tc>
        <w:tc>
          <w:tcPr>
            <w:tcW w:w="1691" w:type="dxa"/>
            <w:vMerge w:val="restart"/>
          </w:tcPr>
          <w:p>
            <w:pPr>
              <w:jc w:val="center"/>
              <w:rPr>
                <w:rFonts w:ascii="仿宋" w:hAnsi="仿宋" w:eastAsia="仿宋"/>
                <w:sz w:val="28"/>
                <w:szCs w:val="28"/>
              </w:rPr>
            </w:pPr>
            <w:r>
              <w:rPr>
                <w:rFonts w:ascii="仿宋" w:hAnsi="仿宋" w:eastAsia="仿宋"/>
                <w:sz w:val="28"/>
                <w:szCs w:val="28"/>
              </w:rPr>
              <w:t>单位名称</w:t>
            </w:r>
          </w:p>
        </w:tc>
        <w:tc>
          <w:tcPr>
            <w:tcW w:w="1371" w:type="dxa"/>
            <w:vMerge w:val="restart"/>
          </w:tcPr>
          <w:p>
            <w:pPr>
              <w:jc w:val="center"/>
              <w:rPr>
                <w:rFonts w:ascii="仿宋" w:hAnsi="仿宋" w:eastAsia="仿宋"/>
                <w:sz w:val="28"/>
                <w:szCs w:val="28"/>
              </w:rPr>
            </w:pPr>
            <w:r>
              <w:rPr>
                <w:rFonts w:ascii="仿宋" w:hAnsi="仿宋" w:eastAsia="仿宋"/>
                <w:sz w:val="28"/>
                <w:szCs w:val="28"/>
              </w:rPr>
              <w:t>手机号</w:t>
            </w:r>
          </w:p>
        </w:tc>
        <w:tc>
          <w:tcPr>
            <w:tcW w:w="2562" w:type="dxa"/>
            <w:gridSpan w:val="2"/>
            <w:tcBorders>
              <w:bottom w:val="single" w:color="auto" w:sz="4" w:space="0"/>
            </w:tcBorders>
            <w:vAlign w:val="center"/>
          </w:tcPr>
          <w:p>
            <w:pPr>
              <w:jc w:val="center"/>
              <w:rPr>
                <w:rFonts w:ascii="仿宋" w:hAnsi="仿宋" w:eastAsia="仿宋"/>
                <w:sz w:val="24"/>
                <w:szCs w:val="24"/>
              </w:rPr>
            </w:pPr>
            <w:r>
              <w:rPr>
                <w:rFonts w:ascii="仿宋" w:hAnsi="仿宋" w:eastAsia="仿宋"/>
                <w:sz w:val="24"/>
                <w:szCs w:val="24"/>
              </w:rPr>
              <w:t>是否住宿</w:t>
            </w:r>
          </w:p>
        </w:tc>
        <w:tc>
          <w:tcPr>
            <w:tcW w:w="2017" w:type="dxa"/>
            <w:vMerge w:val="restart"/>
          </w:tcPr>
          <w:p>
            <w:pPr>
              <w:jc w:val="center"/>
              <w:rPr>
                <w:rFonts w:ascii="仿宋" w:hAnsi="仿宋" w:eastAsia="仿宋"/>
                <w:sz w:val="28"/>
                <w:szCs w:val="28"/>
              </w:rPr>
            </w:pPr>
            <w:r>
              <w:rPr>
                <w:rFonts w:ascii="仿宋" w:hAnsi="仿宋" w:eastAsia="仿宋"/>
                <w:sz w:val="28"/>
                <w:szCs w:val="28"/>
              </w:rPr>
              <w:t>备注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80" w:hRule="atLeast"/>
        </w:trPr>
        <w:tc>
          <w:tcPr>
            <w:tcW w:w="987" w:type="dxa"/>
            <w:vMerge w:val="continue"/>
          </w:tcPr>
          <w:p>
            <w:pPr>
              <w:jc w:val="center"/>
              <w:rPr>
                <w:rFonts w:ascii="仿宋" w:hAnsi="仿宋" w:eastAsia="仿宋"/>
                <w:sz w:val="28"/>
                <w:szCs w:val="28"/>
              </w:rPr>
            </w:pPr>
          </w:p>
        </w:tc>
        <w:tc>
          <w:tcPr>
            <w:tcW w:w="1128" w:type="dxa"/>
            <w:vMerge w:val="continue"/>
          </w:tcPr>
          <w:p>
            <w:pPr>
              <w:jc w:val="center"/>
              <w:rPr>
                <w:rFonts w:ascii="仿宋" w:hAnsi="仿宋" w:eastAsia="仿宋"/>
                <w:sz w:val="28"/>
                <w:szCs w:val="28"/>
              </w:rPr>
            </w:pPr>
          </w:p>
        </w:tc>
        <w:tc>
          <w:tcPr>
            <w:tcW w:w="1128" w:type="dxa"/>
            <w:vMerge w:val="continue"/>
          </w:tcPr>
          <w:p>
            <w:pPr>
              <w:jc w:val="center"/>
              <w:rPr>
                <w:rFonts w:ascii="仿宋" w:hAnsi="仿宋" w:eastAsia="仿宋"/>
                <w:sz w:val="28"/>
                <w:szCs w:val="28"/>
              </w:rPr>
            </w:pPr>
          </w:p>
        </w:tc>
        <w:tc>
          <w:tcPr>
            <w:tcW w:w="1128" w:type="dxa"/>
            <w:vMerge w:val="continue"/>
          </w:tcPr>
          <w:p>
            <w:pPr>
              <w:jc w:val="center"/>
              <w:rPr>
                <w:rFonts w:ascii="仿宋" w:hAnsi="仿宋" w:eastAsia="仿宋"/>
                <w:sz w:val="28"/>
                <w:szCs w:val="28"/>
              </w:rPr>
            </w:pPr>
          </w:p>
        </w:tc>
        <w:tc>
          <w:tcPr>
            <w:tcW w:w="2162" w:type="dxa"/>
            <w:vMerge w:val="continue"/>
          </w:tcPr>
          <w:p>
            <w:pPr>
              <w:jc w:val="center"/>
              <w:rPr>
                <w:rFonts w:ascii="仿宋" w:hAnsi="仿宋" w:eastAsia="仿宋"/>
                <w:sz w:val="28"/>
                <w:szCs w:val="28"/>
              </w:rPr>
            </w:pPr>
          </w:p>
        </w:tc>
        <w:tc>
          <w:tcPr>
            <w:tcW w:w="1691" w:type="dxa"/>
            <w:vMerge w:val="continue"/>
          </w:tcPr>
          <w:p>
            <w:pPr>
              <w:jc w:val="center"/>
              <w:rPr>
                <w:rFonts w:ascii="仿宋" w:hAnsi="仿宋" w:eastAsia="仿宋"/>
                <w:sz w:val="28"/>
                <w:szCs w:val="28"/>
              </w:rPr>
            </w:pPr>
          </w:p>
        </w:tc>
        <w:tc>
          <w:tcPr>
            <w:tcW w:w="1371" w:type="dxa"/>
            <w:vMerge w:val="continue"/>
          </w:tcPr>
          <w:p>
            <w:pPr>
              <w:jc w:val="center"/>
              <w:rPr>
                <w:rFonts w:ascii="仿宋" w:hAnsi="仿宋" w:eastAsia="仿宋"/>
                <w:sz w:val="28"/>
                <w:szCs w:val="28"/>
              </w:rPr>
            </w:pPr>
          </w:p>
        </w:tc>
        <w:tc>
          <w:tcPr>
            <w:tcW w:w="1235" w:type="dxa"/>
            <w:tcBorders>
              <w:top w:val="single" w:color="auto" w:sz="4" w:space="0"/>
              <w:right w:val="single" w:color="auto" w:sz="4" w:space="0"/>
            </w:tcBorders>
            <w:vAlign w:val="center"/>
          </w:tcPr>
          <w:p>
            <w:pPr>
              <w:jc w:val="center"/>
              <w:rPr>
                <w:rFonts w:ascii="仿宋" w:hAnsi="仿宋" w:eastAsia="仿宋"/>
                <w:sz w:val="24"/>
                <w:szCs w:val="24"/>
              </w:rPr>
            </w:pPr>
            <w:r>
              <w:rPr>
                <w:rFonts w:hint="eastAsia" w:ascii="仿宋" w:hAnsi="仿宋" w:eastAsia="仿宋"/>
                <w:sz w:val="24"/>
                <w:szCs w:val="24"/>
              </w:rPr>
              <w:t>9月23日</w:t>
            </w:r>
          </w:p>
        </w:tc>
        <w:tc>
          <w:tcPr>
            <w:tcW w:w="1327" w:type="dxa"/>
            <w:tcBorders>
              <w:top w:val="single" w:color="auto" w:sz="4" w:space="0"/>
              <w:left w:val="single" w:color="auto" w:sz="4" w:space="0"/>
            </w:tcBorders>
            <w:vAlign w:val="center"/>
          </w:tcPr>
          <w:p>
            <w:pPr>
              <w:jc w:val="center"/>
              <w:rPr>
                <w:rFonts w:ascii="仿宋" w:hAnsi="仿宋" w:eastAsia="仿宋"/>
                <w:sz w:val="24"/>
                <w:szCs w:val="24"/>
              </w:rPr>
            </w:pPr>
            <w:r>
              <w:rPr>
                <w:rFonts w:hint="eastAsia" w:ascii="仿宋" w:hAnsi="仿宋" w:eastAsia="仿宋"/>
                <w:sz w:val="24"/>
                <w:szCs w:val="24"/>
              </w:rPr>
              <w:t>9月24日</w:t>
            </w:r>
          </w:p>
        </w:tc>
        <w:tc>
          <w:tcPr>
            <w:tcW w:w="2017" w:type="dxa"/>
            <w:vMerge w:val="continue"/>
          </w:tcPr>
          <w:p>
            <w:pPr>
              <w:jc w:val="center"/>
              <w:rPr>
                <w:rFonts w:ascii="仿宋" w:hAnsi="仿宋" w:eastAsia="仿宋"/>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987" w:type="dxa"/>
          </w:tcPr>
          <w:p>
            <w:pPr>
              <w:jc w:val="center"/>
              <w:rPr>
                <w:rFonts w:ascii="仿宋" w:hAnsi="仿宋" w:eastAsia="仿宋"/>
                <w:sz w:val="28"/>
                <w:szCs w:val="28"/>
              </w:rPr>
            </w:pPr>
            <w:r>
              <w:rPr>
                <w:rFonts w:hint="eastAsia" w:ascii="仿宋" w:hAnsi="仿宋" w:eastAsia="仿宋"/>
                <w:sz w:val="28"/>
                <w:szCs w:val="28"/>
              </w:rPr>
              <w:t>1</w:t>
            </w: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2162" w:type="dxa"/>
          </w:tcPr>
          <w:p>
            <w:pPr>
              <w:rPr>
                <w:rFonts w:ascii="仿宋" w:hAnsi="仿宋" w:eastAsia="仿宋"/>
                <w:sz w:val="36"/>
                <w:szCs w:val="36"/>
              </w:rPr>
            </w:pPr>
          </w:p>
        </w:tc>
        <w:tc>
          <w:tcPr>
            <w:tcW w:w="1691" w:type="dxa"/>
          </w:tcPr>
          <w:p>
            <w:pPr>
              <w:rPr>
                <w:rFonts w:ascii="仿宋" w:hAnsi="仿宋" w:eastAsia="仿宋"/>
                <w:sz w:val="36"/>
                <w:szCs w:val="36"/>
              </w:rPr>
            </w:pPr>
          </w:p>
        </w:tc>
        <w:tc>
          <w:tcPr>
            <w:tcW w:w="1371" w:type="dxa"/>
          </w:tcPr>
          <w:p>
            <w:pPr>
              <w:rPr>
                <w:rFonts w:ascii="仿宋" w:hAnsi="仿宋" w:eastAsia="仿宋"/>
                <w:sz w:val="36"/>
                <w:szCs w:val="36"/>
              </w:rPr>
            </w:pPr>
          </w:p>
        </w:tc>
        <w:tc>
          <w:tcPr>
            <w:tcW w:w="1235" w:type="dxa"/>
            <w:tcBorders>
              <w:right w:val="single" w:color="auto" w:sz="4" w:space="0"/>
            </w:tcBorders>
          </w:tcPr>
          <w:p>
            <w:pPr>
              <w:rPr>
                <w:rFonts w:ascii="仿宋" w:hAnsi="仿宋" w:eastAsia="仿宋"/>
                <w:sz w:val="36"/>
                <w:szCs w:val="36"/>
              </w:rPr>
            </w:pPr>
          </w:p>
        </w:tc>
        <w:tc>
          <w:tcPr>
            <w:tcW w:w="1327" w:type="dxa"/>
            <w:tcBorders>
              <w:left w:val="single" w:color="auto" w:sz="4" w:space="0"/>
            </w:tcBorders>
          </w:tcPr>
          <w:p>
            <w:pPr>
              <w:rPr>
                <w:rFonts w:ascii="仿宋" w:hAnsi="仿宋" w:eastAsia="仿宋"/>
                <w:sz w:val="36"/>
                <w:szCs w:val="36"/>
              </w:rPr>
            </w:pPr>
          </w:p>
        </w:tc>
        <w:tc>
          <w:tcPr>
            <w:tcW w:w="2017" w:type="dxa"/>
            <w:tcBorders>
              <w:left w:val="single" w:color="auto" w:sz="4" w:space="0"/>
            </w:tcBorders>
          </w:tcPr>
          <w:p>
            <w:pPr>
              <w:rPr>
                <w:rFonts w:ascii="仿宋" w:hAnsi="仿宋" w:eastAsia="仿宋"/>
                <w:sz w:val="36"/>
                <w:szCs w:val="36"/>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987" w:type="dxa"/>
          </w:tcPr>
          <w:p>
            <w:pPr>
              <w:jc w:val="center"/>
              <w:rPr>
                <w:rFonts w:ascii="仿宋" w:hAnsi="仿宋" w:eastAsia="仿宋"/>
                <w:sz w:val="28"/>
                <w:szCs w:val="28"/>
              </w:rPr>
            </w:pPr>
            <w:r>
              <w:rPr>
                <w:rFonts w:hint="eastAsia" w:ascii="仿宋" w:hAnsi="仿宋" w:eastAsia="仿宋"/>
                <w:sz w:val="28"/>
                <w:szCs w:val="28"/>
              </w:rPr>
              <w:t>2</w:t>
            </w: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2162" w:type="dxa"/>
          </w:tcPr>
          <w:p>
            <w:pPr>
              <w:rPr>
                <w:rFonts w:ascii="仿宋" w:hAnsi="仿宋" w:eastAsia="仿宋"/>
                <w:sz w:val="36"/>
                <w:szCs w:val="36"/>
              </w:rPr>
            </w:pPr>
          </w:p>
        </w:tc>
        <w:tc>
          <w:tcPr>
            <w:tcW w:w="1691" w:type="dxa"/>
          </w:tcPr>
          <w:p>
            <w:pPr>
              <w:rPr>
                <w:rFonts w:ascii="仿宋" w:hAnsi="仿宋" w:eastAsia="仿宋"/>
                <w:sz w:val="36"/>
                <w:szCs w:val="36"/>
              </w:rPr>
            </w:pPr>
          </w:p>
        </w:tc>
        <w:tc>
          <w:tcPr>
            <w:tcW w:w="1371" w:type="dxa"/>
          </w:tcPr>
          <w:p>
            <w:pPr>
              <w:rPr>
                <w:rFonts w:ascii="仿宋" w:hAnsi="仿宋" w:eastAsia="仿宋"/>
                <w:sz w:val="36"/>
                <w:szCs w:val="36"/>
              </w:rPr>
            </w:pPr>
          </w:p>
        </w:tc>
        <w:tc>
          <w:tcPr>
            <w:tcW w:w="1235" w:type="dxa"/>
            <w:tcBorders>
              <w:right w:val="single" w:color="auto" w:sz="4" w:space="0"/>
            </w:tcBorders>
          </w:tcPr>
          <w:p>
            <w:pPr>
              <w:rPr>
                <w:rFonts w:ascii="仿宋" w:hAnsi="仿宋" w:eastAsia="仿宋"/>
                <w:sz w:val="36"/>
                <w:szCs w:val="36"/>
              </w:rPr>
            </w:pPr>
          </w:p>
        </w:tc>
        <w:tc>
          <w:tcPr>
            <w:tcW w:w="1327" w:type="dxa"/>
            <w:tcBorders>
              <w:left w:val="single" w:color="auto" w:sz="4" w:space="0"/>
            </w:tcBorders>
          </w:tcPr>
          <w:p>
            <w:pPr>
              <w:rPr>
                <w:rFonts w:ascii="仿宋" w:hAnsi="仿宋" w:eastAsia="仿宋"/>
                <w:sz w:val="36"/>
                <w:szCs w:val="36"/>
              </w:rPr>
            </w:pPr>
          </w:p>
        </w:tc>
        <w:tc>
          <w:tcPr>
            <w:tcW w:w="2017" w:type="dxa"/>
            <w:tcBorders>
              <w:left w:val="single" w:color="auto" w:sz="4" w:space="0"/>
            </w:tcBorders>
          </w:tcPr>
          <w:p>
            <w:pPr>
              <w:rPr>
                <w:rFonts w:ascii="仿宋" w:hAnsi="仿宋" w:eastAsia="仿宋"/>
                <w:sz w:val="36"/>
                <w:szCs w:val="36"/>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987" w:type="dxa"/>
          </w:tcPr>
          <w:p>
            <w:pPr>
              <w:jc w:val="center"/>
              <w:rPr>
                <w:rFonts w:ascii="仿宋" w:hAnsi="仿宋" w:eastAsia="仿宋"/>
                <w:sz w:val="28"/>
                <w:szCs w:val="28"/>
              </w:rPr>
            </w:pPr>
            <w:r>
              <w:rPr>
                <w:rFonts w:hint="eastAsia" w:ascii="仿宋" w:hAnsi="仿宋" w:eastAsia="仿宋"/>
                <w:sz w:val="28"/>
                <w:szCs w:val="28"/>
              </w:rPr>
              <w:t>3</w:t>
            </w: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2162" w:type="dxa"/>
          </w:tcPr>
          <w:p>
            <w:pPr>
              <w:rPr>
                <w:rFonts w:ascii="仿宋" w:hAnsi="仿宋" w:eastAsia="仿宋"/>
                <w:sz w:val="36"/>
                <w:szCs w:val="36"/>
              </w:rPr>
            </w:pPr>
          </w:p>
        </w:tc>
        <w:tc>
          <w:tcPr>
            <w:tcW w:w="1691" w:type="dxa"/>
          </w:tcPr>
          <w:p>
            <w:pPr>
              <w:rPr>
                <w:rFonts w:ascii="仿宋" w:hAnsi="仿宋" w:eastAsia="仿宋"/>
                <w:sz w:val="36"/>
                <w:szCs w:val="36"/>
              </w:rPr>
            </w:pPr>
          </w:p>
        </w:tc>
        <w:tc>
          <w:tcPr>
            <w:tcW w:w="1371" w:type="dxa"/>
          </w:tcPr>
          <w:p>
            <w:pPr>
              <w:rPr>
                <w:rFonts w:ascii="仿宋" w:hAnsi="仿宋" w:eastAsia="仿宋"/>
                <w:sz w:val="36"/>
                <w:szCs w:val="36"/>
              </w:rPr>
            </w:pPr>
          </w:p>
        </w:tc>
        <w:tc>
          <w:tcPr>
            <w:tcW w:w="1235" w:type="dxa"/>
            <w:tcBorders>
              <w:right w:val="single" w:color="auto" w:sz="4" w:space="0"/>
            </w:tcBorders>
          </w:tcPr>
          <w:p>
            <w:pPr>
              <w:rPr>
                <w:rFonts w:ascii="仿宋" w:hAnsi="仿宋" w:eastAsia="仿宋"/>
                <w:sz w:val="36"/>
                <w:szCs w:val="36"/>
              </w:rPr>
            </w:pPr>
          </w:p>
        </w:tc>
        <w:tc>
          <w:tcPr>
            <w:tcW w:w="1327" w:type="dxa"/>
            <w:tcBorders>
              <w:left w:val="single" w:color="auto" w:sz="4" w:space="0"/>
            </w:tcBorders>
          </w:tcPr>
          <w:p>
            <w:pPr>
              <w:rPr>
                <w:rFonts w:ascii="仿宋" w:hAnsi="仿宋" w:eastAsia="仿宋"/>
                <w:sz w:val="36"/>
                <w:szCs w:val="36"/>
              </w:rPr>
            </w:pPr>
          </w:p>
        </w:tc>
        <w:tc>
          <w:tcPr>
            <w:tcW w:w="2017" w:type="dxa"/>
            <w:tcBorders>
              <w:left w:val="single" w:color="auto" w:sz="4" w:space="0"/>
            </w:tcBorders>
          </w:tcPr>
          <w:p>
            <w:pPr>
              <w:rPr>
                <w:rFonts w:ascii="仿宋" w:hAnsi="仿宋" w:eastAsia="仿宋"/>
                <w:sz w:val="36"/>
                <w:szCs w:val="36"/>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987" w:type="dxa"/>
          </w:tcPr>
          <w:p>
            <w:pPr>
              <w:jc w:val="center"/>
              <w:rPr>
                <w:rFonts w:ascii="仿宋" w:hAnsi="仿宋" w:eastAsia="仿宋"/>
                <w:sz w:val="28"/>
                <w:szCs w:val="28"/>
              </w:rPr>
            </w:pPr>
            <w:r>
              <w:rPr>
                <w:rFonts w:hint="eastAsia" w:ascii="仿宋" w:hAnsi="仿宋" w:eastAsia="仿宋"/>
                <w:sz w:val="28"/>
                <w:szCs w:val="28"/>
              </w:rPr>
              <w:t>4</w:t>
            </w: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2162" w:type="dxa"/>
          </w:tcPr>
          <w:p>
            <w:pPr>
              <w:rPr>
                <w:rFonts w:ascii="仿宋" w:hAnsi="仿宋" w:eastAsia="仿宋"/>
                <w:sz w:val="36"/>
                <w:szCs w:val="36"/>
              </w:rPr>
            </w:pPr>
          </w:p>
        </w:tc>
        <w:tc>
          <w:tcPr>
            <w:tcW w:w="1691" w:type="dxa"/>
          </w:tcPr>
          <w:p>
            <w:pPr>
              <w:rPr>
                <w:rFonts w:ascii="仿宋" w:hAnsi="仿宋" w:eastAsia="仿宋"/>
                <w:sz w:val="36"/>
                <w:szCs w:val="36"/>
              </w:rPr>
            </w:pPr>
          </w:p>
        </w:tc>
        <w:tc>
          <w:tcPr>
            <w:tcW w:w="1371" w:type="dxa"/>
          </w:tcPr>
          <w:p>
            <w:pPr>
              <w:rPr>
                <w:rFonts w:ascii="仿宋" w:hAnsi="仿宋" w:eastAsia="仿宋"/>
                <w:sz w:val="36"/>
                <w:szCs w:val="36"/>
              </w:rPr>
            </w:pPr>
          </w:p>
        </w:tc>
        <w:tc>
          <w:tcPr>
            <w:tcW w:w="1235" w:type="dxa"/>
            <w:tcBorders>
              <w:right w:val="single" w:color="auto" w:sz="4" w:space="0"/>
            </w:tcBorders>
          </w:tcPr>
          <w:p>
            <w:pPr>
              <w:rPr>
                <w:rFonts w:ascii="仿宋" w:hAnsi="仿宋" w:eastAsia="仿宋"/>
                <w:sz w:val="36"/>
                <w:szCs w:val="36"/>
              </w:rPr>
            </w:pPr>
          </w:p>
        </w:tc>
        <w:tc>
          <w:tcPr>
            <w:tcW w:w="1327" w:type="dxa"/>
            <w:tcBorders>
              <w:left w:val="single" w:color="auto" w:sz="4" w:space="0"/>
            </w:tcBorders>
          </w:tcPr>
          <w:p>
            <w:pPr>
              <w:rPr>
                <w:rFonts w:ascii="仿宋" w:hAnsi="仿宋" w:eastAsia="仿宋"/>
                <w:sz w:val="36"/>
                <w:szCs w:val="36"/>
              </w:rPr>
            </w:pPr>
          </w:p>
        </w:tc>
        <w:tc>
          <w:tcPr>
            <w:tcW w:w="2017" w:type="dxa"/>
            <w:tcBorders>
              <w:left w:val="single" w:color="auto" w:sz="4" w:space="0"/>
            </w:tcBorders>
          </w:tcPr>
          <w:p>
            <w:pPr>
              <w:rPr>
                <w:rFonts w:ascii="仿宋" w:hAnsi="仿宋" w:eastAsia="仿宋"/>
                <w:sz w:val="36"/>
                <w:szCs w:val="36"/>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987" w:type="dxa"/>
          </w:tcPr>
          <w:p>
            <w:pPr>
              <w:jc w:val="center"/>
              <w:rPr>
                <w:rFonts w:ascii="仿宋" w:hAnsi="仿宋" w:eastAsia="仿宋"/>
                <w:sz w:val="28"/>
                <w:szCs w:val="28"/>
              </w:rPr>
            </w:pPr>
            <w:r>
              <w:rPr>
                <w:rFonts w:hint="eastAsia" w:ascii="仿宋" w:hAnsi="仿宋" w:eastAsia="仿宋"/>
                <w:sz w:val="28"/>
                <w:szCs w:val="28"/>
              </w:rPr>
              <w:t>5</w:t>
            </w: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2162" w:type="dxa"/>
          </w:tcPr>
          <w:p>
            <w:pPr>
              <w:rPr>
                <w:rFonts w:ascii="仿宋" w:hAnsi="仿宋" w:eastAsia="仿宋"/>
                <w:sz w:val="36"/>
                <w:szCs w:val="36"/>
              </w:rPr>
            </w:pPr>
          </w:p>
        </w:tc>
        <w:tc>
          <w:tcPr>
            <w:tcW w:w="1691" w:type="dxa"/>
          </w:tcPr>
          <w:p>
            <w:pPr>
              <w:rPr>
                <w:rFonts w:ascii="仿宋" w:hAnsi="仿宋" w:eastAsia="仿宋"/>
                <w:sz w:val="36"/>
                <w:szCs w:val="36"/>
              </w:rPr>
            </w:pPr>
          </w:p>
        </w:tc>
        <w:tc>
          <w:tcPr>
            <w:tcW w:w="1371" w:type="dxa"/>
          </w:tcPr>
          <w:p>
            <w:pPr>
              <w:rPr>
                <w:rFonts w:ascii="仿宋" w:hAnsi="仿宋" w:eastAsia="仿宋"/>
                <w:sz w:val="36"/>
                <w:szCs w:val="36"/>
              </w:rPr>
            </w:pPr>
          </w:p>
        </w:tc>
        <w:tc>
          <w:tcPr>
            <w:tcW w:w="1235" w:type="dxa"/>
            <w:tcBorders>
              <w:right w:val="single" w:color="auto" w:sz="4" w:space="0"/>
            </w:tcBorders>
          </w:tcPr>
          <w:p>
            <w:pPr>
              <w:rPr>
                <w:rFonts w:ascii="仿宋" w:hAnsi="仿宋" w:eastAsia="仿宋"/>
                <w:sz w:val="36"/>
                <w:szCs w:val="36"/>
              </w:rPr>
            </w:pPr>
          </w:p>
        </w:tc>
        <w:tc>
          <w:tcPr>
            <w:tcW w:w="1327" w:type="dxa"/>
            <w:tcBorders>
              <w:left w:val="single" w:color="auto" w:sz="4" w:space="0"/>
            </w:tcBorders>
          </w:tcPr>
          <w:p>
            <w:pPr>
              <w:rPr>
                <w:rFonts w:ascii="仿宋" w:hAnsi="仿宋" w:eastAsia="仿宋"/>
                <w:sz w:val="36"/>
                <w:szCs w:val="36"/>
              </w:rPr>
            </w:pPr>
          </w:p>
        </w:tc>
        <w:tc>
          <w:tcPr>
            <w:tcW w:w="2017" w:type="dxa"/>
            <w:tcBorders>
              <w:left w:val="single" w:color="auto" w:sz="4" w:space="0"/>
            </w:tcBorders>
          </w:tcPr>
          <w:p>
            <w:pPr>
              <w:rPr>
                <w:rFonts w:ascii="仿宋" w:hAnsi="仿宋" w:eastAsia="仿宋"/>
                <w:sz w:val="36"/>
                <w:szCs w:val="36"/>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987" w:type="dxa"/>
          </w:tcPr>
          <w:p>
            <w:pPr>
              <w:jc w:val="center"/>
              <w:rPr>
                <w:rFonts w:ascii="仿宋" w:hAnsi="仿宋" w:eastAsia="仿宋"/>
                <w:sz w:val="28"/>
                <w:szCs w:val="28"/>
              </w:rPr>
            </w:pPr>
            <w:r>
              <w:rPr>
                <w:rFonts w:hint="eastAsia" w:ascii="仿宋" w:hAnsi="仿宋" w:eastAsia="仿宋"/>
                <w:sz w:val="28"/>
                <w:szCs w:val="28"/>
              </w:rPr>
              <w:t>6</w:t>
            </w: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2162" w:type="dxa"/>
          </w:tcPr>
          <w:p>
            <w:pPr>
              <w:rPr>
                <w:rFonts w:ascii="仿宋" w:hAnsi="仿宋" w:eastAsia="仿宋"/>
                <w:sz w:val="36"/>
                <w:szCs w:val="36"/>
              </w:rPr>
            </w:pPr>
          </w:p>
        </w:tc>
        <w:tc>
          <w:tcPr>
            <w:tcW w:w="1691" w:type="dxa"/>
          </w:tcPr>
          <w:p>
            <w:pPr>
              <w:rPr>
                <w:rFonts w:ascii="仿宋" w:hAnsi="仿宋" w:eastAsia="仿宋"/>
                <w:sz w:val="36"/>
                <w:szCs w:val="36"/>
              </w:rPr>
            </w:pPr>
          </w:p>
        </w:tc>
        <w:tc>
          <w:tcPr>
            <w:tcW w:w="1371" w:type="dxa"/>
          </w:tcPr>
          <w:p>
            <w:pPr>
              <w:rPr>
                <w:rFonts w:ascii="仿宋" w:hAnsi="仿宋" w:eastAsia="仿宋"/>
                <w:sz w:val="36"/>
                <w:szCs w:val="36"/>
              </w:rPr>
            </w:pPr>
          </w:p>
        </w:tc>
        <w:tc>
          <w:tcPr>
            <w:tcW w:w="1235" w:type="dxa"/>
            <w:tcBorders>
              <w:right w:val="single" w:color="auto" w:sz="4" w:space="0"/>
            </w:tcBorders>
          </w:tcPr>
          <w:p>
            <w:pPr>
              <w:rPr>
                <w:rFonts w:ascii="仿宋" w:hAnsi="仿宋" w:eastAsia="仿宋"/>
                <w:sz w:val="36"/>
                <w:szCs w:val="36"/>
              </w:rPr>
            </w:pPr>
          </w:p>
        </w:tc>
        <w:tc>
          <w:tcPr>
            <w:tcW w:w="1327" w:type="dxa"/>
            <w:tcBorders>
              <w:left w:val="single" w:color="auto" w:sz="4" w:space="0"/>
            </w:tcBorders>
          </w:tcPr>
          <w:p>
            <w:pPr>
              <w:rPr>
                <w:rFonts w:ascii="仿宋" w:hAnsi="仿宋" w:eastAsia="仿宋"/>
                <w:sz w:val="36"/>
                <w:szCs w:val="36"/>
              </w:rPr>
            </w:pPr>
          </w:p>
        </w:tc>
        <w:tc>
          <w:tcPr>
            <w:tcW w:w="2017" w:type="dxa"/>
            <w:tcBorders>
              <w:left w:val="single" w:color="auto" w:sz="4" w:space="0"/>
            </w:tcBorders>
          </w:tcPr>
          <w:p>
            <w:pPr>
              <w:rPr>
                <w:rFonts w:ascii="仿宋" w:hAnsi="仿宋" w:eastAsia="仿宋"/>
                <w:sz w:val="36"/>
                <w:szCs w:val="36"/>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987" w:type="dxa"/>
          </w:tcPr>
          <w:p>
            <w:pPr>
              <w:jc w:val="center"/>
              <w:rPr>
                <w:rFonts w:ascii="仿宋" w:hAnsi="仿宋" w:eastAsia="仿宋"/>
                <w:sz w:val="28"/>
                <w:szCs w:val="28"/>
              </w:rPr>
            </w:pPr>
            <w:r>
              <w:rPr>
                <w:rFonts w:hint="eastAsia" w:ascii="仿宋" w:hAnsi="仿宋" w:eastAsia="仿宋"/>
                <w:sz w:val="28"/>
                <w:szCs w:val="28"/>
              </w:rPr>
              <w:t>7</w:t>
            </w: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2162" w:type="dxa"/>
          </w:tcPr>
          <w:p>
            <w:pPr>
              <w:rPr>
                <w:rFonts w:ascii="仿宋" w:hAnsi="仿宋" w:eastAsia="仿宋"/>
                <w:sz w:val="36"/>
                <w:szCs w:val="36"/>
              </w:rPr>
            </w:pPr>
          </w:p>
        </w:tc>
        <w:tc>
          <w:tcPr>
            <w:tcW w:w="1691" w:type="dxa"/>
          </w:tcPr>
          <w:p>
            <w:pPr>
              <w:rPr>
                <w:rFonts w:ascii="仿宋" w:hAnsi="仿宋" w:eastAsia="仿宋"/>
                <w:sz w:val="36"/>
                <w:szCs w:val="36"/>
              </w:rPr>
            </w:pPr>
          </w:p>
        </w:tc>
        <w:tc>
          <w:tcPr>
            <w:tcW w:w="1371" w:type="dxa"/>
          </w:tcPr>
          <w:p>
            <w:pPr>
              <w:rPr>
                <w:rFonts w:ascii="仿宋" w:hAnsi="仿宋" w:eastAsia="仿宋"/>
                <w:sz w:val="36"/>
                <w:szCs w:val="36"/>
              </w:rPr>
            </w:pPr>
          </w:p>
        </w:tc>
        <w:tc>
          <w:tcPr>
            <w:tcW w:w="1235" w:type="dxa"/>
            <w:tcBorders>
              <w:right w:val="single" w:color="auto" w:sz="4" w:space="0"/>
            </w:tcBorders>
          </w:tcPr>
          <w:p>
            <w:pPr>
              <w:rPr>
                <w:rFonts w:ascii="仿宋" w:hAnsi="仿宋" w:eastAsia="仿宋"/>
                <w:sz w:val="36"/>
                <w:szCs w:val="36"/>
              </w:rPr>
            </w:pPr>
          </w:p>
        </w:tc>
        <w:tc>
          <w:tcPr>
            <w:tcW w:w="1327" w:type="dxa"/>
            <w:tcBorders>
              <w:left w:val="single" w:color="auto" w:sz="4" w:space="0"/>
            </w:tcBorders>
          </w:tcPr>
          <w:p>
            <w:pPr>
              <w:rPr>
                <w:rFonts w:ascii="仿宋" w:hAnsi="仿宋" w:eastAsia="仿宋"/>
                <w:sz w:val="36"/>
                <w:szCs w:val="36"/>
              </w:rPr>
            </w:pPr>
          </w:p>
        </w:tc>
        <w:tc>
          <w:tcPr>
            <w:tcW w:w="2017" w:type="dxa"/>
            <w:tcBorders>
              <w:left w:val="single" w:color="auto" w:sz="4" w:space="0"/>
            </w:tcBorders>
          </w:tcPr>
          <w:p>
            <w:pPr>
              <w:rPr>
                <w:rFonts w:ascii="仿宋" w:hAnsi="仿宋" w:eastAsia="仿宋"/>
                <w:sz w:val="36"/>
                <w:szCs w:val="36"/>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987" w:type="dxa"/>
          </w:tcPr>
          <w:p>
            <w:pPr>
              <w:jc w:val="center"/>
              <w:rPr>
                <w:rFonts w:ascii="仿宋" w:hAnsi="仿宋" w:eastAsia="仿宋"/>
                <w:sz w:val="28"/>
                <w:szCs w:val="28"/>
              </w:rPr>
            </w:pPr>
            <w:r>
              <w:rPr>
                <w:rFonts w:hint="eastAsia" w:ascii="仿宋" w:hAnsi="仿宋" w:eastAsia="仿宋"/>
                <w:sz w:val="28"/>
                <w:szCs w:val="28"/>
              </w:rPr>
              <w:t>8</w:t>
            </w: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1128" w:type="dxa"/>
          </w:tcPr>
          <w:p>
            <w:pPr>
              <w:rPr>
                <w:rFonts w:ascii="仿宋" w:hAnsi="仿宋" w:eastAsia="仿宋"/>
                <w:sz w:val="36"/>
                <w:szCs w:val="36"/>
              </w:rPr>
            </w:pPr>
          </w:p>
        </w:tc>
        <w:tc>
          <w:tcPr>
            <w:tcW w:w="2162" w:type="dxa"/>
          </w:tcPr>
          <w:p>
            <w:pPr>
              <w:rPr>
                <w:rFonts w:ascii="仿宋" w:hAnsi="仿宋" w:eastAsia="仿宋"/>
                <w:sz w:val="36"/>
                <w:szCs w:val="36"/>
              </w:rPr>
            </w:pPr>
          </w:p>
        </w:tc>
        <w:tc>
          <w:tcPr>
            <w:tcW w:w="1691" w:type="dxa"/>
          </w:tcPr>
          <w:p>
            <w:pPr>
              <w:rPr>
                <w:rFonts w:ascii="仿宋" w:hAnsi="仿宋" w:eastAsia="仿宋"/>
                <w:sz w:val="36"/>
                <w:szCs w:val="36"/>
              </w:rPr>
            </w:pPr>
          </w:p>
        </w:tc>
        <w:tc>
          <w:tcPr>
            <w:tcW w:w="1371" w:type="dxa"/>
          </w:tcPr>
          <w:p>
            <w:pPr>
              <w:rPr>
                <w:rFonts w:ascii="仿宋" w:hAnsi="仿宋" w:eastAsia="仿宋"/>
                <w:sz w:val="36"/>
                <w:szCs w:val="36"/>
              </w:rPr>
            </w:pPr>
          </w:p>
        </w:tc>
        <w:tc>
          <w:tcPr>
            <w:tcW w:w="1235" w:type="dxa"/>
            <w:tcBorders>
              <w:right w:val="single" w:color="auto" w:sz="4" w:space="0"/>
            </w:tcBorders>
          </w:tcPr>
          <w:p>
            <w:pPr>
              <w:rPr>
                <w:rFonts w:ascii="仿宋" w:hAnsi="仿宋" w:eastAsia="仿宋"/>
                <w:sz w:val="36"/>
                <w:szCs w:val="36"/>
              </w:rPr>
            </w:pPr>
          </w:p>
        </w:tc>
        <w:tc>
          <w:tcPr>
            <w:tcW w:w="1327" w:type="dxa"/>
            <w:tcBorders>
              <w:left w:val="single" w:color="auto" w:sz="4" w:space="0"/>
            </w:tcBorders>
          </w:tcPr>
          <w:p>
            <w:pPr>
              <w:rPr>
                <w:rFonts w:ascii="仿宋" w:hAnsi="仿宋" w:eastAsia="仿宋"/>
                <w:sz w:val="36"/>
                <w:szCs w:val="36"/>
              </w:rPr>
            </w:pPr>
          </w:p>
        </w:tc>
        <w:tc>
          <w:tcPr>
            <w:tcW w:w="2017" w:type="dxa"/>
            <w:tcBorders>
              <w:left w:val="single" w:color="auto" w:sz="4" w:space="0"/>
            </w:tcBorders>
          </w:tcPr>
          <w:p>
            <w:pPr>
              <w:rPr>
                <w:rFonts w:ascii="仿宋" w:hAnsi="仿宋" w:eastAsia="仿宋"/>
                <w:sz w:val="36"/>
                <w:szCs w:val="36"/>
              </w:rPr>
            </w:pPr>
          </w:p>
        </w:tc>
      </w:tr>
    </w:tbl>
    <w:p>
      <w:pPr>
        <w:rPr>
          <w:rFonts w:ascii="仿宋" w:hAnsi="仿宋" w:eastAsia="仿宋"/>
          <w:sz w:val="28"/>
          <w:szCs w:val="28"/>
        </w:rPr>
      </w:pPr>
      <w:r>
        <w:rPr>
          <w:rFonts w:ascii="仿宋" w:hAnsi="仿宋" w:eastAsia="仿宋"/>
          <w:sz w:val="28"/>
          <w:szCs w:val="28"/>
        </w:rPr>
        <w:t>注</w:t>
      </w:r>
      <w:r>
        <w:rPr>
          <w:rFonts w:hint="eastAsia" w:ascii="仿宋" w:hAnsi="仿宋" w:eastAsia="仿宋"/>
          <w:sz w:val="28"/>
          <w:szCs w:val="28"/>
        </w:rPr>
        <w:t>：1. 本次活动住宿统一安排合住；2.请在“是否住宿”中的相应日期填写“是”或“否”。</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A7E8D"/>
    <w:rsid w:val="000176EB"/>
    <w:rsid w:val="00023983"/>
    <w:rsid w:val="00031B53"/>
    <w:rsid w:val="0004169D"/>
    <w:rsid w:val="00052435"/>
    <w:rsid w:val="00065C9C"/>
    <w:rsid w:val="00067655"/>
    <w:rsid w:val="00090DF1"/>
    <w:rsid w:val="00095F9B"/>
    <w:rsid w:val="000B0460"/>
    <w:rsid w:val="000B7CEE"/>
    <w:rsid w:val="0011651C"/>
    <w:rsid w:val="00124E92"/>
    <w:rsid w:val="00127F6F"/>
    <w:rsid w:val="00153470"/>
    <w:rsid w:val="00155B1D"/>
    <w:rsid w:val="00155F63"/>
    <w:rsid w:val="00167281"/>
    <w:rsid w:val="001769CA"/>
    <w:rsid w:val="001A1629"/>
    <w:rsid w:val="001A654D"/>
    <w:rsid w:val="001B236F"/>
    <w:rsid w:val="001B63CB"/>
    <w:rsid w:val="001C24A4"/>
    <w:rsid w:val="001D57C7"/>
    <w:rsid w:val="00213B31"/>
    <w:rsid w:val="002323EC"/>
    <w:rsid w:val="002414CC"/>
    <w:rsid w:val="00262769"/>
    <w:rsid w:val="002A67C6"/>
    <w:rsid w:val="002B2CB9"/>
    <w:rsid w:val="002F14B6"/>
    <w:rsid w:val="002F14FD"/>
    <w:rsid w:val="00314289"/>
    <w:rsid w:val="00316CFE"/>
    <w:rsid w:val="003236D0"/>
    <w:rsid w:val="00340F05"/>
    <w:rsid w:val="003428FE"/>
    <w:rsid w:val="00343C80"/>
    <w:rsid w:val="003450F7"/>
    <w:rsid w:val="0035082B"/>
    <w:rsid w:val="00380D8E"/>
    <w:rsid w:val="003B6A33"/>
    <w:rsid w:val="003C3AEE"/>
    <w:rsid w:val="003D7F3C"/>
    <w:rsid w:val="003F3E58"/>
    <w:rsid w:val="00412DBE"/>
    <w:rsid w:val="00417F49"/>
    <w:rsid w:val="004247B6"/>
    <w:rsid w:val="00432A8C"/>
    <w:rsid w:val="00462FD0"/>
    <w:rsid w:val="00466871"/>
    <w:rsid w:val="004863CB"/>
    <w:rsid w:val="0049633B"/>
    <w:rsid w:val="004C7CFA"/>
    <w:rsid w:val="004E160D"/>
    <w:rsid w:val="004F655E"/>
    <w:rsid w:val="005516D0"/>
    <w:rsid w:val="00553F77"/>
    <w:rsid w:val="0058181F"/>
    <w:rsid w:val="005B7417"/>
    <w:rsid w:val="005C5544"/>
    <w:rsid w:val="005C66B0"/>
    <w:rsid w:val="005D4D60"/>
    <w:rsid w:val="005F7DF9"/>
    <w:rsid w:val="00605FB7"/>
    <w:rsid w:val="00626701"/>
    <w:rsid w:val="0062740C"/>
    <w:rsid w:val="00637C17"/>
    <w:rsid w:val="0066301F"/>
    <w:rsid w:val="00674556"/>
    <w:rsid w:val="00684728"/>
    <w:rsid w:val="00686FFD"/>
    <w:rsid w:val="00687F22"/>
    <w:rsid w:val="0069306A"/>
    <w:rsid w:val="006947A0"/>
    <w:rsid w:val="006C2E52"/>
    <w:rsid w:val="006D55D3"/>
    <w:rsid w:val="006D59E3"/>
    <w:rsid w:val="00712734"/>
    <w:rsid w:val="00721CEB"/>
    <w:rsid w:val="007279FE"/>
    <w:rsid w:val="00755DBC"/>
    <w:rsid w:val="00785F6C"/>
    <w:rsid w:val="007A44CE"/>
    <w:rsid w:val="007D0B70"/>
    <w:rsid w:val="007D1459"/>
    <w:rsid w:val="007D2A86"/>
    <w:rsid w:val="007E6244"/>
    <w:rsid w:val="00806E34"/>
    <w:rsid w:val="0080782D"/>
    <w:rsid w:val="008136BF"/>
    <w:rsid w:val="0083257D"/>
    <w:rsid w:val="0083692D"/>
    <w:rsid w:val="008B20A7"/>
    <w:rsid w:val="008B4B97"/>
    <w:rsid w:val="008B71AA"/>
    <w:rsid w:val="008C6618"/>
    <w:rsid w:val="008D2058"/>
    <w:rsid w:val="008E7E7C"/>
    <w:rsid w:val="008F5861"/>
    <w:rsid w:val="008F7D1B"/>
    <w:rsid w:val="00913479"/>
    <w:rsid w:val="0091382C"/>
    <w:rsid w:val="009410ED"/>
    <w:rsid w:val="009566A1"/>
    <w:rsid w:val="00961FDB"/>
    <w:rsid w:val="009646B0"/>
    <w:rsid w:val="0096776F"/>
    <w:rsid w:val="00974CCC"/>
    <w:rsid w:val="00980F2F"/>
    <w:rsid w:val="009A531D"/>
    <w:rsid w:val="009B14AB"/>
    <w:rsid w:val="009E4012"/>
    <w:rsid w:val="009F5F13"/>
    <w:rsid w:val="00A037B8"/>
    <w:rsid w:val="00A06988"/>
    <w:rsid w:val="00A14B93"/>
    <w:rsid w:val="00A17DDD"/>
    <w:rsid w:val="00A32D9B"/>
    <w:rsid w:val="00A37090"/>
    <w:rsid w:val="00A406D8"/>
    <w:rsid w:val="00A55CAC"/>
    <w:rsid w:val="00A63961"/>
    <w:rsid w:val="00A65ACF"/>
    <w:rsid w:val="00A74A07"/>
    <w:rsid w:val="00A80BD9"/>
    <w:rsid w:val="00A86296"/>
    <w:rsid w:val="00A86AD6"/>
    <w:rsid w:val="00A9251C"/>
    <w:rsid w:val="00AB2BD6"/>
    <w:rsid w:val="00AD643E"/>
    <w:rsid w:val="00B0085F"/>
    <w:rsid w:val="00B379FA"/>
    <w:rsid w:val="00B457A2"/>
    <w:rsid w:val="00B511F4"/>
    <w:rsid w:val="00B61560"/>
    <w:rsid w:val="00B74990"/>
    <w:rsid w:val="00B77F20"/>
    <w:rsid w:val="00B81AFD"/>
    <w:rsid w:val="00B866C9"/>
    <w:rsid w:val="00B9742B"/>
    <w:rsid w:val="00BA5CC3"/>
    <w:rsid w:val="00BC442D"/>
    <w:rsid w:val="00C00282"/>
    <w:rsid w:val="00C05903"/>
    <w:rsid w:val="00C11B3E"/>
    <w:rsid w:val="00C30A1E"/>
    <w:rsid w:val="00C364D4"/>
    <w:rsid w:val="00C414EC"/>
    <w:rsid w:val="00C60CA5"/>
    <w:rsid w:val="00C65F45"/>
    <w:rsid w:val="00C93216"/>
    <w:rsid w:val="00C9779F"/>
    <w:rsid w:val="00C97C7A"/>
    <w:rsid w:val="00CA31B1"/>
    <w:rsid w:val="00CA5071"/>
    <w:rsid w:val="00CD7F40"/>
    <w:rsid w:val="00CE671F"/>
    <w:rsid w:val="00CF182D"/>
    <w:rsid w:val="00D21022"/>
    <w:rsid w:val="00D37AD6"/>
    <w:rsid w:val="00D47768"/>
    <w:rsid w:val="00D5148C"/>
    <w:rsid w:val="00D54241"/>
    <w:rsid w:val="00D86A25"/>
    <w:rsid w:val="00D8773C"/>
    <w:rsid w:val="00D90851"/>
    <w:rsid w:val="00DA05CC"/>
    <w:rsid w:val="00DC321B"/>
    <w:rsid w:val="00DC7995"/>
    <w:rsid w:val="00DD04D4"/>
    <w:rsid w:val="00DE3D20"/>
    <w:rsid w:val="00DF67F5"/>
    <w:rsid w:val="00E37D29"/>
    <w:rsid w:val="00E44309"/>
    <w:rsid w:val="00E54610"/>
    <w:rsid w:val="00E77D21"/>
    <w:rsid w:val="00E91C7C"/>
    <w:rsid w:val="00E95A7E"/>
    <w:rsid w:val="00EA7E8D"/>
    <w:rsid w:val="00EB11BC"/>
    <w:rsid w:val="00EB3E22"/>
    <w:rsid w:val="00EB4058"/>
    <w:rsid w:val="00EB64FF"/>
    <w:rsid w:val="00EC65B3"/>
    <w:rsid w:val="00ED5A74"/>
    <w:rsid w:val="00EE1B91"/>
    <w:rsid w:val="00EF5ADB"/>
    <w:rsid w:val="00F062A6"/>
    <w:rsid w:val="00F32677"/>
    <w:rsid w:val="00F41092"/>
    <w:rsid w:val="00F43C8E"/>
    <w:rsid w:val="00F44D40"/>
    <w:rsid w:val="00F4742F"/>
    <w:rsid w:val="00F629C7"/>
    <w:rsid w:val="00F62B88"/>
    <w:rsid w:val="00F74D74"/>
    <w:rsid w:val="00FA4A83"/>
    <w:rsid w:val="00FC2F03"/>
    <w:rsid w:val="00FC387A"/>
    <w:rsid w:val="00FE33D7"/>
    <w:rsid w:val="00FE7C8C"/>
    <w:rsid w:val="291C31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semiHidden/>
    <w:unhideWhenUsed/>
    <w:uiPriority w:val="99"/>
    <w:pPr>
      <w:tabs>
        <w:tab w:val="center" w:pos="4153"/>
        <w:tab w:val="right" w:pos="8306"/>
      </w:tabs>
      <w:snapToGrid w:val="0"/>
      <w:jc w:val="left"/>
    </w:pPr>
    <w:rPr>
      <w:sz w:val="18"/>
      <w:szCs w:val="18"/>
    </w:rPr>
  </w:style>
  <w:style w:type="paragraph" w:styleId="3">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 w:type="character" w:styleId="7">
    <w:name w:val="Hyperlink"/>
    <w:basedOn w:val="6"/>
    <w:unhideWhenUsed/>
    <w:uiPriority w:val="99"/>
    <w:rPr>
      <w:color w:val="0000FF" w:themeColor="hyperlink"/>
      <w:u w:val="single"/>
    </w:rPr>
  </w:style>
  <w:style w:type="character" w:customStyle="1" w:styleId="8">
    <w:name w:val="页眉 Char"/>
    <w:basedOn w:val="6"/>
    <w:link w:val="3"/>
    <w:semiHidden/>
    <w:uiPriority w:val="99"/>
    <w:rPr>
      <w:sz w:val="18"/>
      <w:szCs w:val="18"/>
    </w:rPr>
  </w:style>
  <w:style w:type="character" w:customStyle="1" w:styleId="9">
    <w:name w:val="页脚 Char"/>
    <w:basedOn w:val="6"/>
    <w:link w:val="2"/>
    <w:semiHidden/>
    <w:qFormat/>
    <w:uiPriority w:val="99"/>
    <w:rPr>
      <w:sz w:val="18"/>
      <w:szCs w:val="18"/>
    </w:rPr>
  </w:style>
  <w:style w:type="character" w:customStyle="1" w:styleId="10">
    <w:name w:val="mr5"/>
    <w:basedOn w:val="6"/>
    <w:qFormat/>
    <w:uiPriority w:val="0"/>
  </w:style>
  <w:style w:type="character" w:customStyle="1" w:styleId="11">
    <w:name w:val="apple-converted-space"/>
    <w:basedOn w:val="6"/>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2301430-82D1-439A-B7AA-D961B82C849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160</Words>
  <Characters>912</Characters>
  <Lines>7</Lines>
  <Paragraphs>2</Paragraphs>
  <TotalTime>1</TotalTime>
  <ScaleCrop>false</ScaleCrop>
  <LinksUpToDate>false</LinksUpToDate>
  <CharactersWithSpaces>1070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2019-07-01T04:19:00Z</dcterms:created>
  <dc:creator>DELL</dc:creator>
  <cp:lastModifiedBy>Administrator</cp:lastModifiedBy>
  <cp:lastPrinted>2019-09-02T02:07:00Z</cp:lastPrinted>
  <dcterms:modified xsi:type="dcterms:W3CDTF">2019-09-10T01:08:41Z</dcterms:modified>
  <cp:revision>79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