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落实开展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2020年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全国工伤保险集中宣传培训活动的通知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3"/>
          <w:szCs w:val="33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各相关企业：</w:t>
      </w:r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根据省建设厅《转发住房和城乡建设部人事司关于做好2020年全国工伤保险集中宣传培训活动的通知》精神，要求以建设工地为主要阵地，开展以“工伤保险走进建设工地”为主题的集中宣传培训。现就有关事项通知如下：</w:t>
      </w:r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一、落实企业培训主体责任。各企业要高度重视，结合日常安全教育，加强培训宣传，强化责任落实，认真组织培训，使有关工伤预防、安全生产、劳动保护等培训内容覆盖到职工个人，切实维护职工合法权益。</w:t>
      </w:r>
    </w:p>
    <w:p>
      <w:pPr>
        <w:widowControl/>
        <w:ind w:firstLine="66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二、本次培训不收取任何费用，依托“住房城乡建设行业从业人员教育培训资源库”（网址：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instrText xml:space="preserve"> HYPERLINK "http://rcpx.cabp.com.cn/" </w:instrTex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http://rcpx.cabp.com.cn/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）以网络培训测试的形式开展。具体流程详见附件1。</w:t>
      </w:r>
    </w:p>
    <w:p>
      <w:pPr>
        <w:widowControl/>
        <w:ind w:firstLine="660" w:firstLineChars="200"/>
        <w:jc w:val="left"/>
        <w:rPr>
          <w:rFonts w:hint="default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三、培训测试合格人员统一发放《工伤预防培训合格证明》。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  <w:t>本次培训纳入本年度我市建筑施工特种作业人员、建筑施工企业</w:t>
      </w:r>
      <w:r>
        <w:rPr>
          <w:rFonts w:hint="default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  <w:t>三类人员</w:t>
      </w:r>
      <w:r>
        <w:rPr>
          <w:rFonts w:hint="default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  <w:t>证书继续教育选修课程，计入8课时学分。</w:t>
      </w:r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四、参加培训的企业请于7月17日前将附件2发送至“cjpxztl@163.com”邮箱报名，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3"/>
          <w:szCs w:val="33"/>
          <w:lang w:val="en-US" w:eastAsia="zh-CN"/>
        </w:rPr>
        <w:t>市城建培训中心将统一为企业生成培训账号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。</w:t>
      </w:r>
      <w:bookmarkStart w:id="0" w:name="_GoBack"/>
      <w:bookmarkEnd w:id="0"/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</w:p>
    <w:p>
      <w:pPr>
        <w:widowControl/>
        <w:ind w:firstLine="66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联系人：周老师    联系电话：88865997，87356803</w:t>
      </w:r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技术支持单位联系电话：13520346799</w:t>
      </w:r>
    </w:p>
    <w:p>
      <w:pPr>
        <w:widowControl/>
        <w:ind w:firstLine="66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附件1：《转发住房和城乡建设部人事司关于做好2020年全国工伤保险集中宣传培训活动的通知》</w:t>
      </w:r>
    </w:p>
    <w:p>
      <w:pPr>
        <w:widowControl/>
        <w:ind w:firstLine="6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附件2：企业报名登记表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</w:p>
    <w:p>
      <w:pPr>
        <w:widowControl/>
        <w:ind w:firstLine="4950" w:firstLineChars="15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杭州市城建培训中心</w:t>
      </w:r>
    </w:p>
    <w:p>
      <w:pPr>
        <w:widowControl/>
        <w:ind w:firstLine="5610" w:firstLineChars="17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3"/>
          <w:szCs w:val="33"/>
          <w:lang w:val="en-US" w:eastAsia="zh-CN"/>
        </w:rPr>
        <w:t>2020年7月8日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45D7E"/>
    <w:rsid w:val="0198421E"/>
    <w:rsid w:val="01FD7245"/>
    <w:rsid w:val="0290396A"/>
    <w:rsid w:val="02990244"/>
    <w:rsid w:val="02DB5E39"/>
    <w:rsid w:val="032220ED"/>
    <w:rsid w:val="043C692C"/>
    <w:rsid w:val="058E32F0"/>
    <w:rsid w:val="0785553E"/>
    <w:rsid w:val="07E31105"/>
    <w:rsid w:val="08F21618"/>
    <w:rsid w:val="0918704C"/>
    <w:rsid w:val="092A2D3B"/>
    <w:rsid w:val="0A6238A5"/>
    <w:rsid w:val="0AD455B4"/>
    <w:rsid w:val="0B7B14A0"/>
    <w:rsid w:val="0BAE7ED8"/>
    <w:rsid w:val="0D9441D6"/>
    <w:rsid w:val="0DBA3A48"/>
    <w:rsid w:val="0DCE2885"/>
    <w:rsid w:val="0E2A0158"/>
    <w:rsid w:val="0E940264"/>
    <w:rsid w:val="10FD5F08"/>
    <w:rsid w:val="1442137C"/>
    <w:rsid w:val="14AD3551"/>
    <w:rsid w:val="15363C36"/>
    <w:rsid w:val="172D28CF"/>
    <w:rsid w:val="17A876DC"/>
    <w:rsid w:val="188222BF"/>
    <w:rsid w:val="189B3DBB"/>
    <w:rsid w:val="194C1494"/>
    <w:rsid w:val="19705476"/>
    <w:rsid w:val="1AF0282A"/>
    <w:rsid w:val="1B501A5A"/>
    <w:rsid w:val="1C620572"/>
    <w:rsid w:val="1CB64F84"/>
    <w:rsid w:val="1CEB3EB6"/>
    <w:rsid w:val="1D116C0A"/>
    <w:rsid w:val="1D22191E"/>
    <w:rsid w:val="1E1D5E58"/>
    <w:rsid w:val="1E6B6720"/>
    <w:rsid w:val="1EB367E1"/>
    <w:rsid w:val="1F292A9C"/>
    <w:rsid w:val="200F711D"/>
    <w:rsid w:val="21E812D7"/>
    <w:rsid w:val="22107170"/>
    <w:rsid w:val="22D33CEF"/>
    <w:rsid w:val="22D95F4D"/>
    <w:rsid w:val="23BA27CB"/>
    <w:rsid w:val="2423525B"/>
    <w:rsid w:val="25427691"/>
    <w:rsid w:val="25576D45"/>
    <w:rsid w:val="26621247"/>
    <w:rsid w:val="26C63B81"/>
    <w:rsid w:val="26D72F1A"/>
    <w:rsid w:val="27B167A2"/>
    <w:rsid w:val="27D5738A"/>
    <w:rsid w:val="287A4084"/>
    <w:rsid w:val="2B0B4A67"/>
    <w:rsid w:val="2B240B19"/>
    <w:rsid w:val="2B843B74"/>
    <w:rsid w:val="2C331ECC"/>
    <w:rsid w:val="2C926B36"/>
    <w:rsid w:val="2CF04DDF"/>
    <w:rsid w:val="2CF968C2"/>
    <w:rsid w:val="2CFF4C3B"/>
    <w:rsid w:val="2D445FAA"/>
    <w:rsid w:val="2DA1049D"/>
    <w:rsid w:val="2EC32DED"/>
    <w:rsid w:val="2EF81934"/>
    <w:rsid w:val="30B3090A"/>
    <w:rsid w:val="31533679"/>
    <w:rsid w:val="318E2DCD"/>
    <w:rsid w:val="31AA2B5C"/>
    <w:rsid w:val="31C52814"/>
    <w:rsid w:val="32435A0C"/>
    <w:rsid w:val="326F4F53"/>
    <w:rsid w:val="332237E3"/>
    <w:rsid w:val="33337892"/>
    <w:rsid w:val="34036A07"/>
    <w:rsid w:val="3437626F"/>
    <w:rsid w:val="34FC0E38"/>
    <w:rsid w:val="35187380"/>
    <w:rsid w:val="35746898"/>
    <w:rsid w:val="359E26FC"/>
    <w:rsid w:val="364D170B"/>
    <w:rsid w:val="36A50B4F"/>
    <w:rsid w:val="36CD1D5C"/>
    <w:rsid w:val="37372CD0"/>
    <w:rsid w:val="39C51374"/>
    <w:rsid w:val="3A8B62F9"/>
    <w:rsid w:val="3BFB6CAD"/>
    <w:rsid w:val="3C2C0F30"/>
    <w:rsid w:val="3C795808"/>
    <w:rsid w:val="3CED44C2"/>
    <w:rsid w:val="3E290EFC"/>
    <w:rsid w:val="3E457466"/>
    <w:rsid w:val="3EC145AC"/>
    <w:rsid w:val="3EFE0016"/>
    <w:rsid w:val="3F114AA2"/>
    <w:rsid w:val="3F6D61B0"/>
    <w:rsid w:val="3FC266BA"/>
    <w:rsid w:val="4096170B"/>
    <w:rsid w:val="4137311C"/>
    <w:rsid w:val="418B02B9"/>
    <w:rsid w:val="41DD7609"/>
    <w:rsid w:val="42CC643C"/>
    <w:rsid w:val="45974294"/>
    <w:rsid w:val="47D33C07"/>
    <w:rsid w:val="48160766"/>
    <w:rsid w:val="484E2651"/>
    <w:rsid w:val="48935FA6"/>
    <w:rsid w:val="48B77FE8"/>
    <w:rsid w:val="49AB7DDF"/>
    <w:rsid w:val="4A553960"/>
    <w:rsid w:val="4A555F23"/>
    <w:rsid w:val="4A8059C7"/>
    <w:rsid w:val="4A8A5865"/>
    <w:rsid w:val="4DF8616E"/>
    <w:rsid w:val="4E8B0F26"/>
    <w:rsid w:val="4EBA23C8"/>
    <w:rsid w:val="4ECC20CB"/>
    <w:rsid w:val="4F3B7F5F"/>
    <w:rsid w:val="50425B61"/>
    <w:rsid w:val="51D04C83"/>
    <w:rsid w:val="52A85F30"/>
    <w:rsid w:val="53224424"/>
    <w:rsid w:val="53BC209B"/>
    <w:rsid w:val="53C75BE8"/>
    <w:rsid w:val="5400695F"/>
    <w:rsid w:val="56A43EC8"/>
    <w:rsid w:val="57330BB7"/>
    <w:rsid w:val="57626CBC"/>
    <w:rsid w:val="587037F5"/>
    <w:rsid w:val="594F59EB"/>
    <w:rsid w:val="597F2F42"/>
    <w:rsid w:val="5AA968D2"/>
    <w:rsid w:val="5C060560"/>
    <w:rsid w:val="5CB60C35"/>
    <w:rsid w:val="5D0506CD"/>
    <w:rsid w:val="5EE66638"/>
    <w:rsid w:val="5FB97316"/>
    <w:rsid w:val="611B3C58"/>
    <w:rsid w:val="614A4F65"/>
    <w:rsid w:val="61C45D7E"/>
    <w:rsid w:val="61F6168A"/>
    <w:rsid w:val="627B3A10"/>
    <w:rsid w:val="640755C4"/>
    <w:rsid w:val="64F90609"/>
    <w:rsid w:val="65475B40"/>
    <w:rsid w:val="655D047D"/>
    <w:rsid w:val="657F417C"/>
    <w:rsid w:val="675953A1"/>
    <w:rsid w:val="676421CD"/>
    <w:rsid w:val="6A193731"/>
    <w:rsid w:val="6C1029A7"/>
    <w:rsid w:val="6C26365B"/>
    <w:rsid w:val="6D305CC3"/>
    <w:rsid w:val="6D7222AB"/>
    <w:rsid w:val="6F2C44E2"/>
    <w:rsid w:val="6F8C0C91"/>
    <w:rsid w:val="6FC373EB"/>
    <w:rsid w:val="701A2F35"/>
    <w:rsid w:val="702C1093"/>
    <w:rsid w:val="70D60A84"/>
    <w:rsid w:val="70E1517E"/>
    <w:rsid w:val="7156112F"/>
    <w:rsid w:val="71C666E1"/>
    <w:rsid w:val="736203BC"/>
    <w:rsid w:val="73A5464C"/>
    <w:rsid w:val="742659F3"/>
    <w:rsid w:val="75002834"/>
    <w:rsid w:val="76D4111E"/>
    <w:rsid w:val="7750527E"/>
    <w:rsid w:val="7AF729F8"/>
    <w:rsid w:val="7BF82E05"/>
    <w:rsid w:val="7D0E0ABC"/>
    <w:rsid w:val="7D1C6094"/>
    <w:rsid w:val="7D745067"/>
    <w:rsid w:val="7DBF2A93"/>
    <w:rsid w:val="7E6008A1"/>
    <w:rsid w:val="7F771D31"/>
    <w:rsid w:val="7F8F639F"/>
    <w:rsid w:val="7FD0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2020-07-07T01:44:00Z</dcterms:created>
  <dc:creator>ThinkPad</dc:creator>
  <cp:lastModifiedBy>ThinkPad</cp:lastModifiedBy>
  <dcterms:modified xsi:type="dcterms:W3CDTF">2020-07-13T02:28:41Z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