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ascii="黑体" w:hAnsi="黑体" w:eastAsia="黑体"/>
          <w:sz w:val="36"/>
        </w:rPr>
      </w:pPr>
      <w:bookmarkStart w:id="0" w:name="_GoBack"/>
      <w:r>
        <w:rPr>
          <w:rFonts w:hint="eastAsia" w:ascii="黑体" w:hAnsi="黑体" w:eastAsia="黑体"/>
          <w:sz w:val="36"/>
        </w:rPr>
        <w:t>202</w:t>
      </w:r>
      <w:r>
        <w:rPr>
          <w:rFonts w:hint="eastAsia" w:ascii="黑体" w:hAnsi="黑体" w:eastAsia="黑体"/>
          <w:sz w:val="36"/>
          <w:lang w:val="en-US" w:eastAsia="zh-CN"/>
        </w:rPr>
        <w:t>1年</w:t>
      </w:r>
      <w:r>
        <w:rPr>
          <w:rFonts w:ascii="黑体" w:hAnsi="黑体" w:eastAsia="黑体"/>
          <w:sz w:val="36"/>
        </w:rPr>
        <w:t>杭州市</w:t>
      </w:r>
      <w:r>
        <w:rPr>
          <w:rFonts w:hint="eastAsia" w:ascii="黑体" w:hAnsi="黑体" w:eastAsia="黑体"/>
          <w:sz w:val="36"/>
          <w:lang w:val="en-US" w:eastAsia="zh-CN"/>
        </w:rPr>
        <w:t>人防</w:t>
      </w:r>
      <w:r>
        <w:rPr>
          <w:rFonts w:ascii="黑体" w:hAnsi="黑体" w:eastAsia="黑体"/>
          <w:sz w:val="36"/>
        </w:rPr>
        <w:t>专业监理工程师业务培训</w:t>
      </w:r>
    </w:p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  <w:lang w:val="en-US" w:eastAsia="zh-CN"/>
        </w:rPr>
        <w:t>网络直播</w:t>
      </w:r>
      <w:r>
        <w:rPr>
          <w:rFonts w:ascii="黑体" w:hAnsi="黑体" w:eastAsia="黑体"/>
          <w:sz w:val="36"/>
        </w:rPr>
        <w:t>须知</w:t>
      </w:r>
    </w:p>
    <w:p>
      <w:pPr>
        <w:jc w:val="left"/>
        <w:rPr>
          <w:rFonts w:hint="eastAsia" w:ascii="宋体" w:hAnsi="宋体" w:eastAsia="宋体"/>
          <w:sz w:val="28"/>
          <w:szCs w:val="24"/>
        </w:rPr>
      </w:pPr>
    </w:p>
    <w:bookmarkEnd w:id="0"/>
    <w:p>
      <w:pPr>
        <w:jc w:val="left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各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报名企业</w:t>
      </w:r>
      <w:r>
        <w:rPr>
          <w:rFonts w:hint="eastAsia" w:ascii="仿宋" w:hAnsi="仿宋" w:eastAsia="仿宋" w:cs="仿宋"/>
          <w:sz w:val="28"/>
          <w:szCs w:val="24"/>
        </w:rPr>
        <w:t>：</w:t>
      </w:r>
    </w:p>
    <w:p>
      <w:pPr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28"/>
          <w:szCs w:val="24"/>
        </w:rPr>
        <w:t xml:space="preserve">    鉴于当前新冠疫情的防控形势，经协会慎重研究，杭州市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人防</w:t>
      </w:r>
      <w:r>
        <w:rPr>
          <w:rFonts w:hint="eastAsia" w:ascii="仿宋" w:hAnsi="仿宋" w:eastAsia="仿宋" w:cs="仿宋"/>
          <w:sz w:val="28"/>
          <w:szCs w:val="24"/>
        </w:rPr>
        <w:t>专业监理工程师业务培训决定采用</w:t>
      </w:r>
      <w:r>
        <w:rPr>
          <w:rFonts w:hint="eastAsia" w:ascii="仿宋" w:hAnsi="仿宋" w:eastAsia="仿宋" w:cs="仿宋"/>
          <w:b/>
          <w:bCs/>
          <w:sz w:val="28"/>
          <w:szCs w:val="24"/>
        </w:rPr>
        <w:t>网络</w:t>
      </w: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直播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方式进行</w:t>
      </w:r>
      <w:r>
        <w:rPr>
          <w:rFonts w:hint="eastAsia" w:ascii="仿宋" w:hAnsi="仿宋" w:eastAsia="仿宋" w:cs="仿宋"/>
          <w:sz w:val="28"/>
          <w:szCs w:val="24"/>
        </w:rPr>
        <w:t>。现将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培训</w:t>
      </w:r>
      <w:r>
        <w:rPr>
          <w:rFonts w:hint="eastAsia" w:ascii="仿宋" w:hAnsi="仿宋" w:eastAsia="仿宋" w:cs="仿宋"/>
          <w:sz w:val="28"/>
          <w:szCs w:val="24"/>
        </w:rPr>
        <w:t xml:space="preserve">有关事项通知如下：   </w:t>
      </w:r>
    </w:p>
    <w:p>
      <w:pPr>
        <w:jc w:val="left"/>
        <w:rPr>
          <w:rFonts w:hint="eastAsia" w:ascii="仿宋" w:hAnsi="仿宋" w:eastAsia="仿宋" w:cs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4"/>
        </w:rPr>
        <w:t xml:space="preserve">一、 </w:t>
      </w:r>
      <w:r>
        <w:rPr>
          <w:rFonts w:hint="eastAsia" w:ascii="仿宋" w:hAnsi="仿宋" w:eastAsia="仿宋" w:cs="仿宋"/>
          <w:b/>
          <w:sz w:val="28"/>
          <w:szCs w:val="24"/>
          <w:lang w:val="en-US" w:eastAsia="zh-CN"/>
        </w:rPr>
        <w:t>培训时间</w:t>
      </w:r>
    </w:p>
    <w:p>
      <w:pPr>
        <w:ind w:firstLine="560"/>
        <w:jc w:val="left"/>
        <w:rPr>
          <w:rFonts w:hint="eastAsia" w:ascii="仿宋" w:hAnsi="仿宋" w:eastAsia="仿宋" w:cs="仿宋"/>
          <w:b w:val="0"/>
          <w:bCs/>
          <w:sz w:val="28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4"/>
          <w:lang w:val="en-US" w:eastAsia="zh-CN"/>
        </w:rPr>
        <w:t>2021年8月28日（周六）～29日（周日）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4"/>
          <w:lang w:val="en-US" w:eastAsia="zh-CN"/>
        </w:rPr>
        <w:t>课程设置</w:t>
      </w:r>
    </w:p>
    <w:tbl>
      <w:tblPr>
        <w:tblStyle w:val="3"/>
        <w:tblW w:w="895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590"/>
        <w:gridCol w:w="1410"/>
        <w:gridCol w:w="3734"/>
        <w:gridCol w:w="97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838" w:type="dxa"/>
            <w:gridSpan w:val="2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时间</w:t>
            </w:r>
          </w:p>
        </w:tc>
        <w:tc>
          <w:tcPr>
            <w:tcW w:w="5144" w:type="dxa"/>
            <w:gridSpan w:val="2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培训课程</w:t>
            </w:r>
          </w:p>
        </w:tc>
        <w:tc>
          <w:tcPr>
            <w:tcW w:w="977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人防工程基本知识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防空地下室基础知识及建筑专业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戴佐恒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7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防空地下室的结构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 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防空地下室的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机电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徐建萍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1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人防土建监理、人防监理管理要点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许文庆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人防监理（安装工程）质量安全监理要点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丁继财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/>
          <w:sz w:val="28"/>
          <w:szCs w:val="24"/>
        </w:rPr>
      </w:pPr>
      <w:r>
        <w:rPr>
          <w:rFonts w:hint="eastAsia" w:ascii="仿宋" w:hAnsi="仿宋" w:eastAsia="仿宋" w:cs="仿宋"/>
          <w:b/>
          <w:sz w:val="28"/>
          <w:szCs w:val="24"/>
          <w:lang w:val="en-US" w:eastAsia="zh-CN"/>
        </w:rPr>
        <w:t>培训直播</w:t>
      </w:r>
    </w:p>
    <w:p>
      <w:pPr>
        <w:numPr>
          <w:ilvl w:val="0"/>
          <w:numId w:val="2"/>
        </w:numPr>
        <w:ind w:left="0" w:leftChars="0" w:firstLine="638" w:firstLineChars="228"/>
        <w:jc w:val="left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采用企业微信直播平台。提前一天（8月27日）公布培训直播链接，已报名的</w:t>
      </w: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企业培训负责人</w:t>
      </w:r>
      <w:r>
        <w:rPr>
          <w:rFonts w:hint="eastAsia" w:ascii="仿宋" w:hAnsi="仿宋" w:eastAsia="仿宋" w:cs="仿宋"/>
          <w:b w:val="0"/>
          <w:bCs w:val="0"/>
          <w:sz w:val="28"/>
          <w:szCs w:val="24"/>
          <w:lang w:val="en-US" w:eastAsia="zh-CN"/>
        </w:rPr>
        <w:t>也可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提前进入企业微信的</w:t>
      </w: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“杭州市人防监理工程师培训通知群”</w:t>
      </w:r>
      <w:r>
        <w:rPr>
          <w:rFonts w:hint="eastAsia" w:ascii="仿宋" w:hAnsi="仿宋" w:eastAsia="仿宋" w:cs="仿宋"/>
          <w:b w:val="0"/>
          <w:bCs w:val="0"/>
          <w:sz w:val="28"/>
          <w:szCs w:val="24"/>
          <w:lang w:val="en-US" w:eastAsia="zh-CN"/>
        </w:rPr>
        <w:t>，第一时间接收直播通知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（如下图）</w:t>
      </w:r>
      <w:r>
        <w:rPr>
          <w:rFonts w:hint="eastAsia" w:ascii="仿宋" w:hAnsi="仿宋" w:eastAsia="仿宋" w:cs="仿宋"/>
          <w:sz w:val="28"/>
          <w:szCs w:val="24"/>
        </w:rPr>
        <w:t>；</w:t>
      </w:r>
    </w:p>
    <w:p>
      <w:pPr>
        <w:jc w:val="center"/>
        <w:rPr>
          <w:rFonts w:hint="eastAsia" w:ascii="仿宋" w:hAnsi="仿宋" w:eastAsia="仿宋" w:cs="仿宋"/>
          <w:sz w:val="28"/>
          <w:szCs w:val="24"/>
          <w:lang w:eastAsia="zh-CN"/>
        </w:rPr>
      </w:pPr>
      <w:r>
        <w:rPr>
          <w:rFonts w:hint="eastAsia" w:ascii="仿宋" w:hAnsi="仿宋" w:eastAsia="仿宋" w:cs="仿宋"/>
          <w:sz w:val="28"/>
          <w:szCs w:val="24"/>
          <w:lang w:eastAsia="zh-CN"/>
        </w:rPr>
        <w:drawing>
          <wp:inline distT="0" distB="0" distL="114300" distR="114300">
            <wp:extent cx="2035175" cy="3049270"/>
            <wp:effectExtent l="0" t="0" r="3175" b="17780"/>
            <wp:docPr id="2" name="图片 2" descr="C:\Users\asus\Desktop\微信图片_20210819111119.jpg微信图片_2021081911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sus\Desktop\微信图片_20210819111119.jpg微信图片_20210819111119"/>
                    <pic:cNvPicPr>
                      <a:picLocks noChangeAspect="1"/>
                    </pic:cNvPicPr>
                  </pic:nvPicPr>
                  <pic:blipFill>
                    <a:blip r:embed="rId4"/>
                    <a:srcRect t="4688" b="5625"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638" w:firstLineChars="228"/>
        <w:jc w:val="left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企业培训负责人在接收到直播链接后，请务必将培训通知落实到每一位学员，</w:t>
      </w: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敦促学员在培训当天按时进入直播间参加培训</w:t>
      </w:r>
      <w:r>
        <w:rPr>
          <w:rFonts w:hint="eastAsia" w:ascii="仿宋" w:hAnsi="仿宋" w:eastAsia="仿宋" w:cs="仿宋"/>
          <w:b w:val="0"/>
          <w:bCs w:val="0"/>
          <w:sz w:val="28"/>
          <w:szCs w:val="24"/>
          <w:lang w:val="en-US" w:eastAsia="zh-CN"/>
        </w:rPr>
        <w:t>（登陆如下示例图，长按或扫一扫二维码进入）</w:t>
      </w: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；</w:t>
      </w:r>
    </w:p>
    <w:p>
      <w:pPr>
        <w:numPr>
          <w:ilvl w:val="0"/>
          <w:numId w:val="0"/>
        </w:numPr>
        <w:ind w:leftChars="228"/>
        <w:jc w:val="center"/>
        <w:rPr>
          <w:rFonts w:hint="eastAsia" w:ascii="仿宋" w:hAnsi="仿宋" w:eastAsia="仿宋" w:cs="仿宋"/>
          <w:sz w:val="28"/>
          <w:szCs w:val="24"/>
          <w:lang w:eastAsia="zh-CN"/>
        </w:rPr>
      </w:pPr>
      <w:r>
        <w:rPr>
          <w:rFonts w:hint="eastAsia" w:ascii="仿宋" w:hAnsi="仿宋" w:eastAsia="仿宋" w:cs="仿宋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568960</wp:posOffset>
                </wp:positionV>
                <wp:extent cx="981710" cy="76136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7613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C55A11" w:themeColor="accent2" w:themeShade="B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C55A11" w:themeColor="accent2" w:themeShade="BF"/>
                                <w:lang w:val="en-US" w:eastAsia="zh-CN"/>
                              </w:rPr>
                              <w:t>示例图，非直播链接！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3pt;margin-top:44.8pt;height:59.95pt;width:77.3pt;z-index:251661312;mso-width-relative:page;mso-height-relative:page;" fillcolor="#FFFFFF [3201]" filled="t" stroked="f" coordsize="21600,21600" o:gfxdata="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5&#10;TkgO2gAAAAoBAAAPAAAAAAAAAAEAIAAAACIAAABkcnMvZG93bnJldi54bWxQSwECFAAUAAAACACH&#10;TuJAZ2SVQ1sCAACrBAAADgAAAAAAAAABACAAAAApAQAAZHJzL2Uyb0RvYy54bWxQSwUGAAAAAAYA&#10;BgBZAQAA9gUAAAAA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color w:val="C55A11" w:themeColor="accent2" w:themeShade="B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C55A11" w:themeColor="accent2" w:themeShade="BF"/>
                          <w:lang w:val="en-US" w:eastAsia="zh-CN"/>
                        </w:rPr>
                        <w:t>示例图，非直播链接！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2483485</wp:posOffset>
                </wp:positionV>
                <wp:extent cx="981710" cy="76136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7613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C55A11" w:themeColor="accent2" w:themeShade="B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C55A11" w:themeColor="accent2" w:themeShade="BF"/>
                                <w:lang w:val="en-US" w:eastAsia="zh-CN"/>
                              </w:rPr>
                              <w:t>示例图，非直播链接！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8pt;margin-top:195.55pt;height:59.95pt;width:77.3pt;z-index:251660288;mso-width-relative:page;mso-height-relative:page;" fillcolor="#FFFFFF [3201]" filled="t" stroked="f" coordsize="21600,21600" o:gfxdata="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WYj&#10;hdkAAAALAQAADwAAAAAAAAABACAAAAAiAAAAZHJzL2Rvd25yZXYueG1sUEsBAhQAFAAAAAgAh07i&#10;QN3L4WZaAgAAqwQAAA4AAAAAAAAAAQAgAAAAKAEAAGRycy9lMm9Eb2MueG1sUEsFBgAAAAAGAAYA&#10;WQEAAPQ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color w:val="C55A11" w:themeColor="accent2" w:themeShade="B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C55A11" w:themeColor="accent2" w:themeShade="BF"/>
                          <w:lang w:val="en-US" w:eastAsia="zh-CN"/>
                        </w:rPr>
                        <w:t>示例图，非直播链接！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1683385</wp:posOffset>
                </wp:positionV>
                <wp:extent cx="981710" cy="76136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13785" y="6371590"/>
                          <a:ext cx="981710" cy="7613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C55A11" w:themeColor="accent2" w:themeShade="B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C55A11" w:themeColor="accent2" w:themeShade="BF"/>
                                <w:lang w:val="en-US" w:eastAsia="zh-CN"/>
                              </w:rPr>
                              <w:t>示例图，非直播链接！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8pt;margin-top:132.55pt;height:59.95pt;width:77.3pt;z-index:251659264;mso-width-relative:page;mso-height-relative:page;" fillcolor="#FFFFFF [3201]" filled="t" stroked="f" coordsize="21600,21600" o:gfxdata="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NlR9tzaAAAACwEAAA8AAAAAAAAAAQAgAAAAIgAAAGRycy9kb3ducmV2LnhtbFBL&#10;AQIUABQAAAAIAIdO4kC4OsqdZgIAALcEAAAOAAAAAAAAAAEAIAAAACkBAABkcnMvZTJvRG9jLnht&#10;bFBLBQYAAAAABgAGAFkBAAABBg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color w:val="C55A11" w:themeColor="accent2" w:themeShade="B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C55A11" w:themeColor="accent2" w:themeShade="BF"/>
                          <w:lang w:val="en-US" w:eastAsia="zh-CN"/>
                        </w:rPr>
                        <w:t>示例图，非直播链接！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4"/>
          <w:lang w:eastAsia="zh-CN"/>
        </w:rPr>
        <w:drawing>
          <wp:inline distT="0" distB="0" distL="114300" distR="114300">
            <wp:extent cx="1548130" cy="3144520"/>
            <wp:effectExtent l="0" t="0" r="13970" b="17780"/>
            <wp:docPr id="6" name="图片 6" descr="C:\Users\asus\Desktop\微信图片_20210818162921.jpg微信图片_20210818162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sus\Desktop\微信图片_20210818162921.jpg微信图片_20210818162921"/>
                    <pic:cNvPicPr>
                      <a:picLocks noChangeAspect="1"/>
                    </pic:cNvPicPr>
                  </pic:nvPicPr>
                  <pic:blipFill>
                    <a:blip r:embed="rId5"/>
                    <a:srcRect b="6247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638" w:firstLineChars="228"/>
        <w:jc w:val="left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收看直播用设备请企业或学员自行准备，建议使用</w:t>
      </w: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台式机或者手提电脑，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培训前</w:t>
      </w:r>
      <w:r>
        <w:rPr>
          <w:rFonts w:hint="eastAsia" w:ascii="仿宋" w:hAnsi="仿宋" w:eastAsia="仿宋" w:cs="仿宋"/>
          <w:sz w:val="28"/>
          <w:szCs w:val="24"/>
        </w:rPr>
        <w:t>须保证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收看设备</w:t>
      </w:r>
      <w:r>
        <w:rPr>
          <w:rFonts w:hint="eastAsia" w:ascii="仿宋" w:hAnsi="仿宋" w:eastAsia="仿宋" w:cs="仿宋"/>
          <w:sz w:val="28"/>
          <w:szCs w:val="24"/>
        </w:rPr>
        <w:t>运行正常、网络流畅；</w:t>
      </w:r>
    </w:p>
    <w:p>
      <w:pPr>
        <w:numPr>
          <w:ilvl w:val="0"/>
          <w:numId w:val="2"/>
        </w:numPr>
        <w:ind w:left="0" w:leftChars="0" w:firstLine="638" w:firstLineChars="228"/>
        <w:jc w:val="left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在直播培训结束后，学员还可通过直播链接，在</w:t>
      </w: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直播间观看回放，反复学习</w:t>
      </w:r>
      <w:r>
        <w:rPr>
          <w:rFonts w:hint="eastAsia" w:ascii="仿宋" w:hAnsi="仿宋" w:eastAsia="仿宋" w:cs="仿宋"/>
          <w:b w:val="0"/>
          <w:bCs w:val="0"/>
          <w:sz w:val="28"/>
          <w:szCs w:val="24"/>
          <w:lang w:val="en-US" w:eastAsia="zh-CN"/>
        </w:rPr>
        <w:t>（如下图）</w:t>
      </w:r>
      <w:r>
        <w:rPr>
          <w:rFonts w:hint="eastAsia" w:ascii="仿宋" w:hAnsi="仿宋" w:eastAsia="仿宋" w:cs="仿宋"/>
          <w:sz w:val="28"/>
          <w:szCs w:val="24"/>
        </w:rPr>
        <w:t>；</w:t>
      </w:r>
    </w:p>
    <w:p>
      <w:pPr>
        <w:numPr>
          <w:ilvl w:val="0"/>
          <w:numId w:val="0"/>
        </w:numPr>
        <w:ind w:leftChars="228"/>
        <w:jc w:val="center"/>
        <w:rPr>
          <w:rFonts w:hint="eastAsia" w:ascii="仿宋" w:hAnsi="仿宋" w:eastAsia="仿宋" w:cs="仿宋"/>
          <w:sz w:val="28"/>
          <w:szCs w:val="24"/>
          <w:lang w:eastAsia="zh-CN"/>
        </w:rPr>
      </w:pPr>
      <w:r>
        <w:rPr>
          <w:rFonts w:hint="eastAsia" w:ascii="仿宋" w:hAnsi="仿宋" w:eastAsia="仿宋" w:cs="仿宋"/>
          <w:sz w:val="28"/>
          <w:szCs w:val="24"/>
          <w:lang w:eastAsia="zh-CN"/>
        </w:rPr>
        <w:drawing>
          <wp:inline distT="0" distB="0" distL="114300" distR="114300">
            <wp:extent cx="2123440" cy="3049270"/>
            <wp:effectExtent l="0" t="0" r="10160" b="17780"/>
            <wp:docPr id="7" name="图片 7" descr="微信图片_20210818163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10818163522"/>
                    <pic:cNvPicPr>
                      <a:picLocks noChangeAspect="1"/>
                    </pic:cNvPicPr>
                  </pic:nvPicPr>
                  <pic:blipFill>
                    <a:blip r:embed="rId6"/>
                    <a:srcRect b="33736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638" w:firstLineChars="228"/>
        <w:jc w:val="left"/>
        <w:rPr>
          <w:rFonts w:hint="eastAsia" w:ascii="仿宋" w:hAnsi="仿宋" w:eastAsia="仿宋" w:cs="仿宋"/>
          <w:b w:val="0"/>
          <w:bCs w:val="0"/>
          <w:sz w:val="28"/>
          <w:szCs w:val="24"/>
          <w:lang w:val="en-US"/>
        </w:rPr>
      </w:pP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为避免直播端口拥堵，请企业培训负责人</w:t>
      </w: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通知学员提前30分钟陆续进入直播间</w:t>
      </w:r>
      <w:r>
        <w:rPr>
          <w:rFonts w:hint="eastAsia" w:ascii="仿宋" w:hAnsi="仿宋" w:eastAsia="仿宋" w:cs="仿宋"/>
          <w:b w:val="0"/>
          <w:bCs w:val="0"/>
          <w:sz w:val="28"/>
          <w:szCs w:val="24"/>
          <w:lang w:val="en-US"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  <w:lang w:val="en-US" w:eastAsia="zh-CN"/>
        </w:rPr>
        <w:t>培训考试</w:t>
      </w:r>
    </w:p>
    <w:p>
      <w:pPr>
        <w:ind w:firstLine="560"/>
        <w:jc w:val="left"/>
        <w:rPr>
          <w:rFonts w:hint="eastAsia" w:ascii="仿宋" w:hAnsi="仿宋" w:eastAsia="仿宋" w:cs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lang w:val="en-US" w:eastAsia="zh-CN"/>
        </w:rPr>
        <w:t>考试时间另行通知，请密切关注协会官网和公众号。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/>
          <w:sz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lang w:val="en-US" w:eastAsia="zh-CN"/>
        </w:rPr>
        <w:t>其他问题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1. 学员在登录直播间时若遇到问题，上课前可在直播间的留言板内发起留言，我们当天有工作人员负责答疑。上课期间为不干扰到老师，留言板将会关闭；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2. 组织联络人：吴佳旎 解振宇 0571-85300379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</w:rPr>
      </w:pPr>
    </w:p>
    <w:p>
      <w:pPr>
        <w:jc w:val="left"/>
        <w:rPr>
          <w:rFonts w:hint="eastAsia" w:ascii="仿宋" w:hAnsi="仿宋" w:eastAsia="仿宋" w:cs="仿宋"/>
          <w:sz w:val="28"/>
        </w:rPr>
      </w:pPr>
    </w:p>
    <w:p>
      <w:pPr>
        <w:spacing w:line="480" w:lineRule="exact"/>
        <w:jc w:val="right"/>
        <w:rPr>
          <w:rFonts w:hint="eastAsia" w:ascii="仿宋" w:hAnsi="仿宋" w:eastAsia="仿宋" w:cs="仿宋"/>
          <w:b w:val="0"/>
          <w:bCs w:val="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杭州市全过程工程咨询与监理行业协会</w:t>
      </w:r>
    </w:p>
    <w:p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 xml:space="preserve">                                  二〇二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年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月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十八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899EE4"/>
    <w:multiLevelType w:val="singleLevel"/>
    <w:tmpl w:val="83899EE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3B16D44"/>
    <w:multiLevelType w:val="singleLevel"/>
    <w:tmpl w:val="23B16D44"/>
    <w:lvl w:ilvl="0" w:tentative="0">
      <w:start w:val="2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F3F81"/>
    <w:rsid w:val="240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2021-08-19T05:19:00Z</dcterms:created>
  <dc:creator>走米足各</dc:creator>
  <cp:lastModifiedBy>走米足各</cp:lastModifiedBy>
  <dcterms:modified xsi:type="dcterms:W3CDTF">2021-08-19T05:19:53Z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BFE5BAABE48844E6ABF6EF048C44ED6B</vt:lpwstr>
  </property>
</Properties>
</file>