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附件一</w:t>
      </w:r>
    </w:p>
    <w:p>
      <w:pPr>
        <w:spacing w:line="600" w:lineRule="exact"/>
        <w:ind w:firstLine="5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申报材料的要求</w:t>
      </w:r>
    </w:p>
    <w:p>
      <w:pPr>
        <w:spacing w:line="500" w:lineRule="exact"/>
        <w:ind w:firstLine="540"/>
        <w:jc w:val="left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一、优秀咨询监理企业的申报材料</w:t>
      </w:r>
    </w:p>
    <w:p>
      <w:pPr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</w:t>
      </w:r>
    </w:p>
    <w:p>
      <w:pPr>
        <w:tabs>
          <w:tab w:val="left" w:pos="2902"/>
        </w:tabs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</w:t>
      </w: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3、优秀事迹文字材料（企业概况，20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年度的财务审计报告复印件。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5、承揽主要工程项目和工程量统计表。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6、获奖工程项目统计表并附获奖证书或文件复印件。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7、主要工程项目（至少三项）建设单位对本企业的评价材料。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二、优秀总监理工程师（优秀项目总咨询师）的申报材料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3、国家注册咨询师、国家注册监理工程师资格证、执业证和身份证复印件。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4、优秀事迹文字材料（工作概况，对照优秀总监理工程师（优秀项目总咨询师）评选条件第2、3、4款要求反映相关情况并附建设单位评价证明材料）。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5、近5年担任总监（项目总咨询师）的工程项目情况表，并附担任总监（项目总咨询师）的证明文件。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6、近3年获奖工程情况表，附获奖证书或文件复印件。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b/>
          <w:sz w:val="30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28"/>
        </w:rPr>
        <w:t>三、先进工作者的申报材料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1、目录表；</w:t>
      </w:r>
    </w:p>
    <w:p>
      <w:pPr>
        <w:spacing w:line="460" w:lineRule="exact"/>
        <w:ind w:firstLine="539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2、申报表；</w:t>
      </w:r>
    </w:p>
    <w:p>
      <w:pPr>
        <w:spacing w:line="50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3、先进事迹文字材料（对照选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树</w:t>
      </w:r>
      <w:r>
        <w:rPr>
          <w:rFonts w:hint="eastAsia" w:asciiTheme="majorEastAsia" w:hAnsiTheme="majorEastAsia" w:eastAsiaTheme="majorEastAsia"/>
          <w:sz w:val="30"/>
          <w:szCs w:val="28"/>
        </w:rPr>
        <w:t>条件反映相关情况）。</w:t>
      </w:r>
    </w:p>
    <w:p>
      <w:pPr>
        <w:spacing w:line="52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附件二</w:t>
      </w:r>
    </w:p>
    <w:p>
      <w:pPr>
        <w:spacing w:line="520" w:lineRule="exact"/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28"/>
        </w:rPr>
        <w:t>优秀咨询监理企业选</w:t>
      </w:r>
      <w:r>
        <w:rPr>
          <w:rFonts w:hint="eastAsia" w:asciiTheme="majorEastAsia" w:hAnsiTheme="majorEastAsia" w:eastAsiaTheme="majorEastAsia"/>
          <w:b/>
          <w:sz w:val="36"/>
          <w:szCs w:val="28"/>
          <w:lang w:val="en-US" w:eastAsia="zh-CN"/>
        </w:rPr>
        <w:t>树</w:t>
      </w:r>
      <w:r>
        <w:rPr>
          <w:rFonts w:hint="eastAsia" w:asciiTheme="majorEastAsia" w:hAnsiTheme="majorEastAsia" w:eastAsiaTheme="majorEastAsia"/>
          <w:b/>
          <w:sz w:val="36"/>
          <w:szCs w:val="28"/>
        </w:rPr>
        <w:t>条件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1、严格遵守国家法律法规，合法经营。模范遵守杭州市咨询监理行业自律公约，市场行为规范；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2、企业机构健全，规章制度完善；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年，承揽10个及以上一等工程项目或咨询监理工程造价达到30亿元以上、服务费收入达到3000万元以上；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年，工程咨询监理项目至少获得“西湖杯”等地市级优质工程2项或“钱江杯”1项或“鲁班奖”1项；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5、经营行为自律，取费合理，无低价恶性竞争行为。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7、遵守职业道德，纪律严明，廉洁监理，无行贿受贿、介绍施工队伍及推销物资等违法违规现象发生；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8、坚持严格管理，无管理有责的安全和质量事故发生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（以市城乡建设委员会提供的数据为准）</w:t>
      </w:r>
      <w:r>
        <w:rPr>
          <w:rFonts w:hint="eastAsia" w:asciiTheme="majorEastAsia" w:hAnsiTheme="majorEastAsia" w:eastAsiaTheme="majorEastAsia"/>
          <w:sz w:val="30"/>
          <w:szCs w:val="28"/>
        </w:rPr>
        <w:t>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9、20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年度咨询监理企业信用等级评价为优秀的；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10、在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年度内因获得有关荣誉或参加政府组织的抢险救灾、灾后重建、社会公益活动等受到杭州市委、市政府表彰和奖励的企业，可优先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为优秀咨询监理企业；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委员会评审，以优秀企业数10%左右的比例，可予破格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。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column"/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附件三</w:t>
      </w:r>
    </w:p>
    <w:p>
      <w:pPr>
        <w:spacing w:line="600" w:lineRule="exact"/>
        <w:ind w:firstLine="5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优秀总监理工程师（优秀项目总咨询师）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条件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基本条件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1、具有国家注册咨询师、国家注册监理工程师执业证书，并担任项目总监（项目总咨询师）5年及以上（201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30"/>
          <w:szCs w:val="28"/>
        </w:rPr>
        <w:t>年底前取得资格）。担任总监（项目总咨询师）3年以上不足5年的业绩突出者，少量破格选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树</w:t>
      </w:r>
      <w:r>
        <w:rPr>
          <w:rFonts w:hint="eastAsia" w:asciiTheme="majorEastAsia" w:hAnsiTheme="majorEastAsia" w:eastAsiaTheme="majorEastAsia"/>
          <w:sz w:val="30"/>
          <w:szCs w:val="28"/>
        </w:rPr>
        <w:t>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2、遵守国家法律法规，按咨询监理规范和管理（监理）合同严格管理，热情服务。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3、领导管理能力强，项目部制度健全，责任落实，从业人员团结协作。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4、从业行为自律，模范遵守《杭州市咨询监理行业自律公约》，无违约行为。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5、近5年来，担任总监（项目总咨询师）的建设工程造价3亿元（含）以上或项目总数3项（含）以上。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7、20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年杭州市建设信用网不良扣分不超过12分（含）。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8、2</w:t>
      </w:r>
      <w:r>
        <w:rPr>
          <w:rFonts w:asciiTheme="majorEastAsia" w:hAnsiTheme="majorEastAsia" w:eastAsiaTheme="majorEastAsia"/>
          <w:sz w:val="30"/>
          <w:szCs w:val="28"/>
        </w:rPr>
        <w:t>0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0"/>
          <w:szCs w:val="28"/>
        </w:rPr>
        <w:t>年所监（管）理项目无发生质量或安全生产事故（以杭州市建委联动处理通报为准）。</w:t>
      </w:r>
    </w:p>
    <w:p>
      <w:pPr>
        <w:spacing w:line="560" w:lineRule="exact"/>
        <w:ind w:firstLine="54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9、对不符合以上第5、6项条件者，但在企业发展、项目管理中有突出创新成果者，经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委会同意可破格</w:t>
      </w:r>
      <w:r>
        <w:rPr>
          <w:rFonts w:hint="eastAsia" w:asciiTheme="majorEastAsia" w:hAnsiTheme="majorEastAsia" w:eastAsiaTheme="majorEastAsia"/>
          <w:sz w:val="30"/>
          <w:szCs w:val="28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sz w:val="30"/>
          <w:szCs w:val="28"/>
        </w:rPr>
        <w:t>。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附件四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先进工作者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选树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条件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3、遵守国家法律法规，严格管理，坚持原则，热情服务，办事公道。 </w:t>
      </w:r>
    </w:p>
    <w:p>
      <w:pPr>
        <w:rPr>
          <w:rFonts w:asciiTheme="majorEastAsia" w:hAnsiTheme="majorEastAsia" w:eastAsiaTheme="majorEastAsia"/>
          <w:sz w:val="30"/>
          <w:szCs w:val="28"/>
        </w:rPr>
      </w:pPr>
      <w:r>
        <w:rPr>
          <w:rFonts w:hint="eastAsia" w:asciiTheme="majorEastAsia" w:hAnsiTheme="majorEastAsia" w:eastAsiaTheme="majorEastAsia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>
      <w:pPr>
        <w:tabs>
          <w:tab w:val="left" w:pos="4860"/>
        </w:tabs>
        <w:rPr>
          <w:rFonts w:asciiTheme="majorEastAsia" w:hAnsiTheme="majorEastAsia" w:eastAsiaTheme="majorEastAsia"/>
          <w:sz w:val="30"/>
          <w:szCs w:val="28"/>
        </w:rPr>
        <w:sectPr>
          <w:footerReference r:id="rId3" w:type="default"/>
          <w:pgSz w:w="11906" w:h="16838"/>
          <w:pgMar w:top="1418" w:right="1134" w:bottom="1361" w:left="1701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rPr>
          <w:b/>
        </w:rPr>
      </w:pPr>
      <w:r>
        <w:rPr>
          <w:rFonts w:hint="eastAsia"/>
          <w:b/>
        </w:rPr>
        <w:t>附表一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优秀咨询监理企业申报表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 、创新发展的举措</w:t>
            </w:r>
            <w:r>
              <w:rPr>
                <w:rFonts w:hint="eastAsia"/>
                <w:szCs w:val="21"/>
              </w:rPr>
              <w:t>(如：</w:t>
            </w:r>
            <w:r>
              <w:rPr>
                <w:rFonts w:hint="eastAsia"/>
                <w:sz w:val="18"/>
                <w:szCs w:val="18"/>
              </w:rPr>
              <w:t>资质增项、 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附表二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优秀总监理工程师（优秀项目总咨询师）申报表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附表三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先进工作者申报表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5174" w:firstLineChars="215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900" w:lineRule="exact"/>
        <w:rPr>
          <w:rFonts w:asciiTheme="majorEastAsia" w:hAnsiTheme="majorEastAsia" w:eastAsiaTheme="majorEastAsia"/>
          <w:sz w:val="30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928"/>
      <w:docPartObj>
        <w:docPartGallery w:val="autotext"/>
      </w:docPartObj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M2NmZjVhMDg0ZWE2YTdiOThlZDVlMTljMzNhNzEifQ=="/>
  </w:docVars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0819778B"/>
    <w:rsid w:val="09544B56"/>
    <w:rsid w:val="112F1DD7"/>
    <w:rsid w:val="15001CD4"/>
    <w:rsid w:val="1A3A113D"/>
    <w:rsid w:val="1D4650E8"/>
    <w:rsid w:val="33BA0F53"/>
    <w:rsid w:val="49B072C9"/>
    <w:rsid w:val="4F5C38EC"/>
    <w:rsid w:val="52B873A0"/>
    <w:rsid w:val="741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C7F6-5C13-41C1-A47A-A37CEB6D9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3602</Words>
  <Characters>3684</Characters>
  <Lines>31</Lines>
  <Paragraphs>8</Paragraphs>
  <TotalTime>4</TotalTime>
  <ScaleCrop>false</ScaleCrop>
  <LinksUpToDate>false</LinksUpToDate>
  <CharactersWithSpaces>4084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2018-07-10T02:22:00Z</dcterms:created>
  <dc:creator>User</dc:creator>
  <cp:lastModifiedBy>走米足各</cp:lastModifiedBy>
  <cp:lastPrinted>2020-05-28T07:23:00Z</cp:lastPrinted>
  <dcterms:modified xsi:type="dcterms:W3CDTF">2022-07-05T10:14:18Z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4CF37B92BC0747EB9E9CBF91B2C2BE9B</vt:lpwstr>
  </property>
</Properties>
</file>