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附件一</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选树申报材料要求</w:t>
      </w:r>
    </w:p>
    <w:p>
      <w:pPr>
        <w:numPr>
          <w:ilvl w:val="0"/>
          <w:numId w:val="0"/>
        </w:numPr>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1、申报材料目录</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2、金牌总咨询师申报表或金牌总监理工程师申报表；</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3、国家注册咨询师、国家注册监理工程师资格证等执业资格证和身份证复印件；</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4、2012年以来任总咨询师或总监理工程师工程合同复印件，并附担任工程负责人的证明文件；</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5、2012年以来任总咨询师或总监理工程师工程获奖项目证明文件；</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6、2015年以来发表的工程技术管理论文、技术管理论坛主讲和培训讲师的证明文件。</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7、2015年以来获得的科研技术成果奖项的证明文件。</w:t>
      </w: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以上申报材料需装订成册，一人一册。</w:t>
      </w: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附表一</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金牌总咨询师申请表</w:t>
      </w:r>
    </w:p>
    <w:p>
      <w:pPr>
        <w:numPr>
          <w:ilvl w:val="0"/>
          <w:numId w:val="0"/>
        </w:numPr>
        <w:jc w:val="center"/>
        <w:rPr>
          <w:rFonts w:hint="eastAsia" w:ascii="黑体" w:hAnsi="黑体" w:eastAsia="黑体" w:cs="黑体"/>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3105"/>
        <w:gridCol w:w="1470"/>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 名</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性 别</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出生年月</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 称</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 历</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 业</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资格证书号</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注册证书号</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所监（管）</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工程数</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受过何种</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奖 励</w:t>
            </w:r>
          </w:p>
        </w:tc>
        <w:tc>
          <w:tcPr>
            <w:tcW w:w="7346" w:type="dxa"/>
            <w:gridSpan w:val="3"/>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发表过何种论文</w:t>
            </w: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著作</w:t>
            </w:r>
            <w:r>
              <w:rPr>
                <w:rFonts w:hint="eastAsia" w:ascii="黑体" w:hAnsi="黑体" w:eastAsia="黑体" w:cs="黑体"/>
                <w:b/>
                <w:bCs/>
                <w:sz w:val="24"/>
                <w:szCs w:val="24"/>
                <w:vertAlign w:val="baseline"/>
                <w:lang w:val="en-US" w:eastAsia="zh-CN"/>
              </w:rPr>
              <w:t>〕</w:t>
            </w:r>
          </w:p>
        </w:tc>
        <w:tc>
          <w:tcPr>
            <w:tcW w:w="7346" w:type="dxa"/>
            <w:gridSpan w:val="3"/>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监管项目</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工程概况</w:t>
            </w:r>
          </w:p>
        </w:tc>
        <w:tc>
          <w:tcPr>
            <w:tcW w:w="7346" w:type="dxa"/>
            <w:gridSpan w:val="3"/>
            <w:vAlign w:val="bottom"/>
          </w:tcPr>
          <w:p>
            <w:pPr>
              <w:numPr>
                <w:ilvl w:val="0"/>
                <w:numId w:val="0"/>
              </w:numPr>
              <w:jc w:val="center"/>
              <w:rPr>
                <w:rFonts w:hint="default"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附页介绍</w:t>
            </w:r>
            <w:r>
              <w:rPr>
                <w:rFonts w:hint="eastAsia" w:ascii="黑体" w:hAnsi="黑体" w:eastAsia="黑体" w:cs="黑体"/>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主要事迹</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简介</w:t>
            </w:r>
          </w:p>
        </w:tc>
        <w:tc>
          <w:tcPr>
            <w:tcW w:w="7346" w:type="dxa"/>
            <w:gridSpan w:val="3"/>
            <w:vAlign w:val="bottom"/>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附页介绍</w:t>
            </w:r>
            <w:r>
              <w:rPr>
                <w:rFonts w:hint="eastAsia" w:ascii="黑体" w:hAnsi="黑体" w:eastAsia="黑体" w:cs="黑体"/>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推荐意见</w:t>
            </w:r>
          </w:p>
        </w:tc>
        <w:tc>
          <w:tcPr>
            <w:tcW w:w="7346" w:type="dxa"/>
            <w:gridSpan w:val="3"/>
            <w:vAlign w:val="bottom"/>
          </w:tcPr>
          <w:p>
            <w:pPr>
              <w:numPr>
                <w:ilvl w:val="0"/>
                <w:numId w:val="0"/>
              </w:num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请附页填写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初评意见</w:t>
            </w:r>
          </w:p>
        </w:tc>
        <w:tc>
          <w:tcPr>
            <w:tcW w:w="7346" w:type="dxa"/>
            <w:gridSpan w:val="3"/>
            <w:vAlign w:val="center"/>
          </w:tcPr>
          <w:p>
            <w:pPr>
              <w:numPr>
                <w:ilvl w:val="0"/>
                <w:numId w:val="0"/>
              </w:numPr>
              <w:ind w:firstLine="5060" w:firstLineChars="2100"/>
              <w:jc w:val="both"/>
              <w:rPr>
                <w:rFonts w:hint="eastAsia" w:ascii="黑体" w:hAnsi="黑体" w:eastAsia="黑体" w:cs="黑体"/>
                <w:b/>
                <w:bCs/>
                <w:sz w:val="24"/>
                <w:szCs w:val="24"/>
                <w:vertAlign w:val="baseline"/>
                <w:lang w:val="en-US" w:eastAsia="zh-CN"/>
              </w:rPr>
            </w:pPr>
          </w:p>
          <w:p>
            <w:pPr>
              <w:numPr>
                <w:ilvl w:val="0"/>
                <w:numId w:val="0"/>
              </w:numPr>
              <w:ind w:firstLine="5060" w:firstLineChars="2100"/>
              <w:jc w:val="both"/>
              <w:rPr>
                <w:rFonts w:hint="eastAsia" w:ascii="黑体" w:hAnsi="黑体" w:eastAsia="黑体" w:cs="黑体"/>
                <w:b/>
                <w:bCs/>
                <w:sz w:val="24"/>
                <w:szCs w:val="24"/>
                <w:vertAlign w:val="baseline"/>
                <w:lang w:val="en-US" w:eastAsia="zh-CN"/>
              </w:rPr>
            </w:pPr>
          </w:p>
          <w:p>
            <w:pPr>
              <w:numPr>
                <w:ilvl w:val="0"/>
                <w:numId w:val="0"/>
              </w:numPr>
              <w:ind w:firstLine="5060" w:firstLineChars="210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签章</w:t>
            </w:r>
            <w:r>
              <w:rPr>
                <w:rFonts w:hint="eastAsia" w:ascii="黑体" w:hAnsi="黑体" w:eastAsia="黑体" w:cs="黑体"/>
                <w:b/>
                <w:bCs/>
                <w:sz w:val="24"/>
                <w:szCs w:val="24"/>
                <w:vertAlign w:val="baseline"/>
                <w:lang w:val="en-US" w:eastAsia="zh-CN"/>
              </w:rPr>
              <w:t>〕</w:t>
            </w:r>
          </w:p>
          <w:p>
            <w:pPr>
              <w:numPr>
                <w:ilvl w:val="0"/>
                <w:numId w:val="0"/>
              </w:num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审定意见</w:t>
            </w:r>
          </w:p>
        </w:tc>
        <w:tc>
          <w:tcPr>
            <w:tcW w:w="7346" w:type="dxa"/>
            <w:gridSpan w:val="3"/>
            <w:vAlign w:val="bottom"/>
          </w:tcPr>
          <w:p>
            <w:pPr>
              <w:numPr>
                <w:ilvl w:val="0"/>
                <w:numId w:val="0"/>
              </w:numPr>
              <w:ind w:firstLine="5060" w:firstLineChars="210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签章</w:t>
            </w:r>
            <w:r>
              <w:rPr>
                <w:rFonts w:hint="eastAsia" w:ascii="黑体" w:hAnsi="黑体" w:eastAsia="黑体" w:cs="黑体"/>
                <w:b/>
                <w:bCs/>
                <w:sz w:val="24"/>
                <w:szCs w:val="24"/>
                <w:vertAlign w:val="baseline"/>
                <w:lang w:val="en-US" w:eastAsia="zh-CN"/>
              </w:rPr>
              <w:t>〕</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b w:val="0"/>
                <w:bCs w:val="0"/>
                <w:sz w:val="24"/>
                <w:szCs w:val="24"/>
                <w:vertAlign w:val="baseline"/>
                <w:lang w:val="en-US" w:eastAsia="zh-CN"/>
              </w:rPr>
              <w:t>年    月    日</w:t>
            </w:r>
          </w:p>
        </w:tc>
      </w:tr>
    </w:tbl>
    <w:p>
      <w:pPr>
        <w:numPr>
          <w:ilvl w:val="0"/>
          <w:numId w:val="0"/>
        </w:numPr>
        <w:jc w:val="center"/>
        <w:rPr>
          <w:rFonts w:hint="eastAsia" w:ascii="黑体" w:hAnsi="黑体" w:eastAsia="黑体" w:cs="黑体"/>
          <w:sz w:val="24"/>
          <w:szCs w:val="24"/>
          <w:lang w:val="en-US" w:eastAsia="zh-CN"/>
        </w:rPr>
      </w:pPr>
    </w:p>
    <w:p>
      <w:pPr>
        <w:numPr>
          <w:ilvl w:val="0"/>
          <w:numId w:val="0"/>
        </w:numPr>
        <w:jc w:val="center"/>
        <w:rPr>
          <w:rFonts w:hint="eastAsia" w:ascii="黑体" w:hAnsi="黑体" w:eastAsia="黑体" w:cs="黑体"/>
          <w:sz w:val="24"/>
          <w:szCs w:val="24"/>
          <w:lang w:val="en-US" w:eastAsia="zh-CN"/>
        </w:rPr>
      </w:pPr>
    </w:p>
    <w:p>
      <w:pPr>
        <w:numPr>
          <w:ilvl w:val="0"/>
          <w:numId w:val="0"/>
        </w:numPr>
        <w:jc w:val="center"/>
        <w:rPr>
          <w:rFonts w:hint="eastAsia" w:ascii="黑体" w:hAnsi="黑体" w:eastAsia="黑体" w:cs="黑体"/>
          <w:sz w:val="20"/>
          <w:szCs w:val="20"/>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金牌总监理工程师申请表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3105"/>
        <w:gridCol w:w="1470"/>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 名</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性 别</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出生年月</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 称</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学 历</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专 业</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资格证书号</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注册证书号</w:t>
            </w:r>
          </w:p>
        </w:tc>
        <w:tc>
          <w:tcPr>
            <w:tcW w:w="3105" w:type="dxa"/>
            <w:vAlign w:val="top"/>
          </w:tcPr>
          <w:p>
            <w:pPr>
              <w:numPr>
                <w:ilvl w:val="0"/>
                <w:numId w:val="0"/>
              </w:numPr>
              <w:jc w:val="center"/>
              <w:rPr>
                <w:rFonts w:hint="eastAsia" w:ascii="黑体" w:hAnsi="黑体" w:eastAsia="黑体" w:cs="黑体"/>
                <w:sz w:val="24"/>
                <w:szCs w:val="24"/>
                <w:vertAlign w:val="baseline"/>
                <w:lang w:val="en-US" w:eastAsia="zh-CN"/>
              </w:rPr>
            </w:pPr>
          </w:p>
        </w:tc>
        <w:tc>
          <w:tcPr>
            <w:tcW w:w="147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所监（管）</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工程数</w:t>
            </w:r>
          </w:p>
        </w:tc>
        <w:tc>
          <w:tcPr>
            <w:tcW w:w="2771" w:type="dxa"/>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受过何种</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奖 励</w:t>
            </w:r>
          </w:p>
        </w:tc>
        <w:tc>
          <w:tcPr>
            <w:tcW w:w="7346" w:type="dxa"/>
            <w:gridSpan w:val="3"/>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发表过何种论文</w:t>
            </w: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著作</w:t>
            </w:r>
            <w:r>
              <w:rPr>
                <w:rFonts w:hint="eastAsia" w:ascii="黑体" w:hAnsi="黑体" w:eastAsia="黑体" w:cs="黑体"/>
                <w:b/>
                <w:bCs/>
                <w:sz w:val="24"/>
                <w:szCs w:val="24"/>
                <w:vertAlign w:val="baseline"/>
                <w:lang w:val="en-US" w:eastAsia="zh-CN"/>
              </w:rPr>
              <w:t>〕</w:t>
            </w:r>
          </w:p>
        </w:tc>
        <w:tc>
          <w:tcPr>
            <w:tcW w:w="7346" w:type="dxa"/>
            <w:gridSpan w:val="3"/>
            <w:vAlign w:val="top"/>
          </w:tcPr>
          <w:p>
            <w:pPr>
              <w:numPr>
                <w:ilvl w:val="0"/>
                <w:numId w:val="0"/>
              </w:num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监管项目</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工程概况</w:t>
            </w:r>
          </w:p>
        </w:tc>
        <w:tc>
          <w:tcPr>
            <w:tcW w:w="7346" w:type="dxa"/>
            <w:gridSpan w:val="3"/>
            <w:vAlign w:val="bottom"/>
          </w:tcPr>
          <w:p>
            <w:pPr>
              <w:numPr>
                <w:ilvl w:val="0"/>
                <w:numId w:val="0"/>
              </w:numPr>
              <w:jc w:val="center"/>
              <w:rPr>
                <w:rFonts w:hint="default"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附页介绍</w:t>
            </w:r>
            <w:r>
              <w:rPr>
                <w:rFonts w:hint="eastAsia" w:ascii="黑体" w:hAnsi="黑体" w:eastAsia="黑体" w:cs="黑体"/>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主要事迹</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简介</w:t>
            </w:r>
          </w:p>
        </w:tc>
        <w:tc>
          <w:tcPr>
            <w:tcW w:w="7346" w:type="dxa"/>
            <w:gridSpan w:val="3"/>
            <w:vAlign w:val="bottom"/>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附页介绍</w:t>
            </w:r>
            <w:r>
              <w:rPr>
                <w:rFonts w:hint="eastAsia" w:ascii="黑体" w:hAnsi="黑体" w:eastAsia="黑体" w:cs="黑体"/>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推荐意见</w:t>
            </w:r>
          </w:p>
        </w:tc>
        <w:tc>
          <w:tcPr>
            <w:tcW w:w="7346" w:type="dxa"/>
            <w:gridSpan w:val="3"/>
            <w:vAlign w:val="bottom"/>
          </w:tcPr>
          <w:p>
            <w:pPr>
              <w:numPr>
                <w:ilvl w:val="0"/>
                <w:numId w:val="0"/>
              </w:num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请附页填写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初评意见</w:t>
            </w:r>
          </w:p>
        </w:tc>
        <w:tc>
          <w:tcPr>
            <w:tcW w:w="7346" w:type="dxa"/>
            <w:gridSpan w:val="3"/>
            <w:vAlign w:val="center"/>
          </w:tcPr>
          <w:p>
            <w:pPr>
              <w:numPr>
                <w:ilvl w:val="0"/>
                <w:numId w:val="0"/>
              </w:numPr>
              <w:ind w:firstLine="5060" w:firstLineChars="2100"/>
              <w:jc w:val="both"/>
              <w:rPr>
                <w:rFonts w:hint="eastAsia" w:ascii="黑体" w:hAnsi="黑体" w:eastAsia="黑体" w:cs="黑体"/>
                <w:b/>
                <w:bCs/>
                <w:sz w:val="24"/>
                <w:szCs w:val="24"/>
                <w:vertAlign w:val="baseline"/>
                <w:lang w:val="en-US" w:eastAsia="zh-CN"/>
              </w:rPr>
            </w:pPr>
          </w:p>
          <w:p>
            <w:pPr>
              <w:numPr>
                <w:ilvl w:val="0"/>
                <w:numId w:val="0"/>
              </w:numPr>
              <w:ind w:firstLine="5060" w:firstLineChars="2100"/>
              <w:jc w:val="both"/>
              <w:rPr>
                <w:rFonts w:hint="eastAsia" w:ascii="黑体" w:hAnsi="黑体" w:eastAsia="黑体" w:cs="黑体"/>
                <w:b/>
                <w:bCs/>
                <w:sz w:val="24"/>
                <w:szCs w:val="24"/>
                <w:vertAlign w:val="baseline"/>
                <w:lang w:val="en-US" w:eastAsia="zh-CN"/>
              </w:rPr>
            </w:pPr>
          </w:p>
          <w:p>
            <w:pPr>
              <w:numPr>
                <w:ilvl w:val="0"/>
                <w:numId w:val="0"/>
              </w:numPr>
              <w:ind w:firstLine="5060" w:firstLineChars="210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签章</w:t>
            </w:r>
            <w:r>
              <w:rPr>
                <w:rFonts w:hint="eastAsia" w:ascii="黑体" w:hAnsi="黑体" w:eastAsia="黑体" w:cs="黑体"/>
                <w:b/>
                <w:bCs/>
                <w:sz w:val="24"/>
                <w:szCs w:val="24"/>
                <w:vertAlign w:val="baseline"/>
                <w:lang w:val="en-US" w:eastAsia="zh-CN"/>
              </w:rPr>
              <w:t>〕</w:t>
            </w:r>
          </w:p>
          <w:p>
            <w:pPr>
              <w:numPr>
                <w:ilvl w:val="0"/>
                <w:numId w:val="0"/>
              </w:num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02"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审定意见</w:t>
            </w:r>
          </w:p>
        </w:tc>
        <w:tc>
          <w:tcPr>
            <w:tcW w:w="7346" w:type="dxa"/>
            <w:gridSpan w:val="3"/>
            <w:vAlign w:val="bottom"/>
          </w:tcPr>
          <w:p>
            <w:pPr>
              <w:numPr>
                <w:ilvl w:val="0"/>
                <w:numId w:val="0"/>
              </w:numPr>
              <w:ind w:firstLine="5060" w:firstLineChars="210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w:t>
            </w:r>
            <w:r>
              <w:rPr>
                <w:rFonts w:hint="eastAsia" w:ascii="黑体" w:hAnsi="黑体" w:eastAsia="黑体" w:cs="黑体"/>
                <w:sz w:val="24"/>
                <w:szCs w:val="24"/>
                <w:vertAlign w:val="baseline"/>
                <w:lang w:val="en-US" w:eastAsia="zh-CN"/>
              </w:rPr>
              <w:t>签章</w:t>
            </w:r>
            <w:r>
              <w:rPr>
                <w:rFonts w:hint="eastAsia" w:ascii="黑体" w:hAnsi="黑体" w:eastAsia="黑体" w:cs="黑体"/>
                <w:b/>
                <w:bCs/>
                <w:sz w:val="24"/>
                <w:szCs w:val="24"/>
                <w:vertAlign w:val="baseline"/>
                <w:lang w:val="en-US" w:eastAsia="zh-CN"/>
              </w:rPr>
              <w:t>〕</w:t>
            </w:r>
          </w:p>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b w:val="0"/>
                <w:bCs w:val="0"/>
                <w:sz w:val="24"/>
                <w:szCs w:val="24"/>
                <w:vertAlign w:val="baseline"/>
                <w:lang w:val="en-US" w:eastAsia="zh-CN"/>
              </w:rPr>
              <w:t>年    月    日</w:t>
            </w:r>
          </w:p>
        </w:tc>
      </w:tr>
    </w:tbl>
    <w:p>
      <w:pPr>
        <w:numPr>
          <w:ilvl w:val="0"/>
          <w:numId w:val="0"/>
        </w:numPr>
        <w:jc w:val="center"/>
        <w:rPr>
          <w:rFonts w:hint="eastAsia" w:ascii="黑体" w:hAnsi="黑体" w:eastAsia="黑体" w:cs="黑体"/>
          <w:sz w:val="24"/>
          <w:szCs w:val="24"/>
          <w:lang w:val="en-US" w:eastAsia="zh-CN"/>
        </w:rPr>
      </w:pPr>
    </w:p>
    <w:p>
      <w:pPr>
        <w:numPr>
          <w:ilvl w:val="0"/>
          <w:numId w:val="0"/>
        </w:numPr>
        <w:jc w:val="center"/>
        <w:rPr>
          <w:rFonts w:hint="eastAsia" w:ascii="黑体" w:hAnsi="黑体" w:eastAsia="黑体" w:cs="黑体"/>
          <w:sz w:val="24"/>
          <w:szCs w:val="24"/>
          <w:lang w:val="en-US" w:eastAsia="zh-CN"/>
        </w:rPr>
      </w:pPr>
    </w:p>
    <w:p>
      <w:pPr>
        <w:numPr>
          <w:ilvl w:val="0"/>
          <w:numId w:val="0"/>
        </w:numPr>
        <w:jc w:val="center"/>
        <w:rPr>
          <w:rFonts w:hint="eastAsia" w:ascii="黑体" w:hAnsi="黑体" w:eastAsia="黑体" w:cs="黑体"/>
          <w:sz w:val="20"/>
          <w:szCs w:val="20"/>
          <w:lang w:val="en-US" w:eastAsia="zh-CN"/>
        </w:rPr>
      </w:pPr>
    </w:p>
    <w:p>
      <w:pPr>
        <w:numPr>
          <w:ilvl w:val="0"/>
          <w:numId w:val="0"/>
        </w:numPr>
        <w:jc w:val="center"/>
        <w:rPr>
          <w:rFonts w:hint="eastAsia" w:ascii="黑体" w:hAnsi="黑体" w:eastAsia="黑体" w:cs="黑体"/>
          <w:sz w:val="20"/>
          <w:szCs w:val="20"/>
          <w:lang w:val="en-US" w:eastAsia="zh-CN"/>
        </w:rPr>
      </w:pPr>
    </w:p>
    <w:p>
      <w:pPr>
        <w:numPr>
          <w:ilvl w:val="0"/>
          <w:numId w:val="0"/>
        </w:numPr>
        <w:jc w:val="center"/>
        <w:rPr>
          <w:rFonts w:hint="eastAsia" w:ascii="黑体" w:hAnsi="黑体" w:eastAsia="黑体" w:cs="黑体"/>
          <w:sz w:val="20"/>
          <w:szCs w:val="20"/>
          <w:lang w:val="en-US" w:eastAsia="zh-CN"/>
        </w:rPr>
      </w:pPr>
    </w:p>
    <w:p>
      <w:pPr>
        <w:numPr>
          <w:ilvl w:val="0"/>
          <w:numId w:val="0"/>
        </w:numPr>
        <w:jc w:val="both"/>
        <w:rPr>
          <w:rFonts w:hint="eastAsia" w:ascii="黑体" w:hAnsi="黑体" w:eastAsia="黑体" w:cs="黑体"/>
          <w:sz w:val="20"/>
          <w:szCs w:val="20"/>
          <w:lang w:val="en-US" w:eastAsia="zh-CN"/>
        </w:rPr>
      </w:pPr>
    </w:p>
    <w:p>
      <w:pPr>
        <w:numPr>
          <w:ilvl w:val="0"/>
          <w:numId w:val="0"/>
        </w:numPr>
        <w:jc w:val="both"/>
        <w:rPr>
          <w:rFonts w:hint="eastAsia" w:ascii="黑体" w:hAnsi="黑体" w:eastAsia="黑体" w:cs="黑体"/>
          <w:sz w:val="20"/>
          <w:szCs w:val="20"/>
          <w:lang w:val="en-US" w:eastAsia="zh-CN"/>
        </w:rPr>
      </w:pPr>
      <w:bookmarkStart w:id="0" w:name="_GoBack"/>
      <w:bookmarkEnd w:id="0"/>
    </w:p>
    <w:p>
      <w:pPr>
        <w:numPr>
          <w:ilvl w:val="0"/>
          <w:numId w:val="0"/>
        </w:num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附表二</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金牌总咨询师、金牌总监理工程师计分表</w:t>
      </w:r>
    </w:p>
    <w:tbl>
      <w:tblPr>
        <w:tblStyle w:val="5"/>
        <w:tblpPr w:leftFromText="180" w:rightFromText="180" w:vertAnchor="text" w:horzAnchor="page" w:tblpX="1060" w:tblpY="121"/>
        <w:tblOverlap w:val="never"/>
        <w:tblW w:w="10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951"/>
        <w:gridCol w:w="2994"/>
        <w:gridCol w:w="153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6945" w:type="dxa"/>
            <w:gridSpan w:val="2"/>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计分内容</w:t>
            </w:r>
          </w:p>
        </w:tc>
        <w:tc>
          <w:tcPr>
            <w:tcW w:w="153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计分标准</w:t>
            </w:r>
          </w:p>
        </w:tc>
        <w:tc>
          <w:tcPr>
            <w:tcW w:w="1050" w:type="dxa"/>
            <w:vAlign w:val="center"/>
          </w:tcPr>
          <w:p>
            <w:pPr>
              <w:numPr>
                <w:ilvl w:val="0"/>
                <w:numId w:val="0"/>
              </w:num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国家级通报表彰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8分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浙江省委省政府通报表彰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6分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国家建设行政主管部门通报表彰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6分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杭州市委市政府通报表彰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杭州市区县（委政府）通报表彰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中国监理协会通报表彰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浙江省建设行政主管部门通报表彰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浙江省咨询监理协会通报表彰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杭州市建设行政主管部门通报表彰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杭州市咨询监理协会通报表彰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杭州市区、县（市）建设行政主管部门通报表彰</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6945" w:type="dxa"/>
            <w:gridSpan w:val="2"/>
            <w:vAlign w:val="center"/>
          </w:tcPr>
          <w:p>
            <w:pPr>
              <w:numPr>
                <w:ilvl w:val="0"/>
                <w:numId w:val="0"/>
              </w:numPr>
              <w:jc w:val="both"/>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建设行业（一级）国家注册资格证书</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2分/项</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40"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3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任总咨询师、总监理工程师管理工程数量 （自2012年以来）</w:t>
            </w: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一等工程</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2分/项</w:t>
            </w:r>
          </w:p>
        </w:tc>
        <w:tc>
          <w:tcPr>
            <w:tcW w:w="1050" w:type="dxa"/>
            <w:vMerge w:val="restart"/>
            <w:vAlign w:val="center"/>
          </w:tcPr>
          <w:p>
            <w:pPr>
              <w:numPr>
                <w:ilvl w:val="0"/>
                <w:numId w:val="0"/>
              </w:numPr>
              <w:jc w:val="center"/>
              <w:rPr>
                <w:rFonts w:hint="eastAsia" w:ascii="仿宋" w:hAnsi="仿宋" w:eastAsia="仿宋" w:cs="仿宋"/>
                <w:sz w:val="23"/>
                <w:szCs w:val="23"/>
                <w:vertAlign w:val="baseline"/>
                <w:lang w:val="en-US" w:eastAsia="zh-CN"/>
              </w:rPr>
            </w:pPr>
            <w:r>
              <w:rPr>
                <w:rFonts w:hint="eastAsia" w:ascii="宋体" w:hAnsi="宋体" w:eastAsia="宋体" w:cs="宋体"/>
                <w:b w:val="0"/>
                <w:bCs w:val="0"/>
                <w:sz w:val="23"/>
                <w:szCs w:val="23"/>
                <w:vertAlign w:val="baseline"/>
                <w:lang w:val="en-US" w:eastAsia="zh-CN"/>
              </w:rPr>
              <w:t>上限10分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3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二等工程</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1分/项</w:t>
            </w:r>
          </w:p>
        </w:tc>
        <w:tc>
          <w:tcPr>
            <w:tcW w:w="1050" w:type="dxa"/>
            <w:vMerge w:val="continue"/>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40"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3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任总咨询师、总监理工程师管理工程获奖 （自2012年以来）</w:t>
            </w: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鲁班奖、詹天佑奖</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15分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4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3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国家优质工程奖</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10分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3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省级优质工程奖</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6分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3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市级优质工程奖</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3分</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40"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技术管理论文（2015年以来，署名前三位）</w:t>
            </w: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省部级公开发行的专业期刊</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3分/篇</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3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其他公开发行的专业刊物</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2分/篇</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3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协会刊物或网站</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2分/篇</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0"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3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科研技术成果（2015年以来，署名前三位）</w:t>
            </w: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设区市（厅）级三等或县（区、市）二等以上科技奖</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4分/项</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3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标准、图集、工法、定额或导则等主要编写者</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3分/项</w:t>
            </w:r>
          </w:p>
        </w:tc>
        <w:tc>
          <w:tcPr>
            <w:tcW w:w="1050" w:type="dxa"/>
            <w:vAlign w:val="center"/>
          </w:tcPr>
          <w:p>
            <w:pPr>
              <w:numPr>
                <w:ilvl w:val="0"/>
                <w:numId w:val="0"/>
              </w:numPr>
              <w:jc w:val="center"/>
              <w:rPr>
                <w:rFonts w:hint="eastAsia" w:ascii="仿宋" w:hAnsi="仿宋" w:eastAsia="仿宋" w:cs="仿宋"/>
                <w:sz w:val="23"/>
                <w:szCs w:val="2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69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协会培训讲师或专业技术管理论坛主讲</w:t>
            </w:r>
          </w:p>
        </w:tc>
        <w:tc>
          <w:tcPr>
            <w:tcW w:w="1530" w:type="dxa"/>
            <w:vAlign w:val="center"/>
          </w:tcPr>
          <w:p>
            <w:pPr>
              <w:numPr>
                <w:ilvl w:val="0"/>
                <w:numId w:val="0"/>
              </w:numPr>
              <w:jc w:val="center"/>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1分/项</w:t>
            </w:r>
          </w:p>
        </w:tc>
        <w:tc>
          <w:tcPr>
            <w:tcW w:w="1050" w:type="dxa"/>
            <w:vAlign w:val="center"/>
          </w:tcPr>
          <w:p>
            <w:pPr>
              <w:numPr>
                <w:ilvl w:val="0"/>
                <w:numId w:val="0"/>
              </w:numPr>
              <w:jc w:val="both"/>
              <w:rPr>
                <w:rFonts w:hint="eastAsia" w:ascii="仿宋" w:hAnsi="仿宋" w:eastAsia="仿宋" w:cs="仿宋"/>
                <w:sz w:val="23"/>
                <w:szCs w:val="23"/>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ind w:left="-423" w:leftChars="-390" w:hanging="396" w:hangingChars="180"/>
        <w:jc w:val="left"/>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说明：1）16项中，科技奖指建设工程技术方面发明专利或建设工程技术方面实用新型专利的主要发明人，其相关成果取得实际经济效益；工程建设国家标准、行业标准、地方标准、团体标准，国家标准图集、省标准设计图集，国家级工法、省级工法，全国统一定额、地方定额或导则的主要编写者，其相关成果已颁布实施的。2）各类工程奖项和通报表彰以颁奖发布时间为准，每个项目计最高奖项，不得重复计算。</w:t>
      </w:r>
    </w:p>
    <w:sectPr>
      <w:footerReference r:id="rId3" w:type="default"/>
      <w:pgSz w:w="11906" w:h="16838"/>
      <w:pgMar w:top="1417"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M2NmZjVhMDg0ZWE2YTdiOThlZDVlMTljMzNhNzEifQ=="/>
  </w:docVars>
  <w:rsids>
    <w:rsidRoot w:val="6C3A7027"/>
    <w:rsid w:val="010C62A9"/>
    <w:rsid w:val="03337ABC"/>
    <w:rsid w:val="04A22F2C"/>
    <w:rsid w:val="080B3EE2"/>
    <w:rsid w:val="084D61BB"/>
    <w:rsid w:val="08E51639"/>
    <w:rsid w:val="09E16E17"/>
    <w:rsid w:val="0E0130FC"/>
    <w:rsid w:val="0E4017EB"/>
    <w:rsid w:val="0F73174D"/>
    <w:rsid w:val="0FE47E9F"/>
    <w:rsid w:val="1193356B"/>
    <w:rsid w:val="12A32349"/>
    <w:rsid w:val="12A75874"/>
    <w:rsid w:val="17D905BB"/>
    <w:rsid w:val="1A4E703E"/>
    <w:rsid w:val="1A571B6D"/>
    <w:rsid w:val="1BC11A92"/>
    <w:rsid w:val="1E276524"/>
    <w:rsid w:val="209E6730"/>
    <w:rsid w:val="21E24326"/>
    <w:rsid w:val="25BC18EC"/>
    <w:rsid w:val="27865E5D"/>
    <w:rsid w:val="2879521A"/>
    <w:rsid w:val="29017971"/>
    <w:rsid w:val="2B5B4741"/>
    <w:rsid w:val="2C31056E"/>
    <w:rsid w:val="2C4B53A3"/>
    <w:rsid w:val="2D2B320F"/>
    <w:rsid w:val="2D3C4051"/>
    <w:rsid w:val="2DE0224B"/>
    <w:rsid w:val="2EF0545D"/>
    <w:rsid w:val="305E44EA"/>
    <w:rsid w:val="316E7B6E"/>
    <w:rsid w:val="32B31CDC"/>
    <w:rsid w:val="33B421B0"/>
    <w:rsid w:val="354078D5"/>
    <w:rsid w:val="35D269B5"/>
    <w:rsid w:val="360A4309"/>
    <w:rsid w:val="362D1DA6"/>
    <w:rsid w:val="387912EB"/>
    <w:rsid w:val="38CE6081"/>
    <w:rsid w:val="3DCB0822"/>
    <w:rsid w:val="3DE55DAA"/>
    <w:rsid w:val="3DEF7FD5"/>
    <w:rsid w:val="3F50359F"/>
    <w:rsid w:val="40EA7211"/>
    <w:rsid w:val="42E6402B"/>
    <w:rsid w:val="45B97224"/>
    <w:rsid w:val="48314ADF"/>
    <w:rsid w:val="485B09F4"/>
    <w:rsid w:val="4D1D005A"/>
    <w:rsid w:val="4DE44FE8"/>
    <w:rsid w:val="509B3DBD"/>
    <w:rsid w:val="515B1A65"/>
    <w:rsid w:val="521B08FF"/>
    <w:rsid w:val="5386726D"/>
    <w:rsid w:val="53C24C7C"/>
    <w:rsid w:val="55B33BA7"/>
    <w:rsid w:val="55D6790C"/>
    <w:rsid w:val="566B44F9"/>
    <w:rsid w:val="58BD6B62"/>
    <w:rsid w:val="58EB74CB"/>
    <w:rsid w:val="5F335DCF"/>
    <w:rsid w:val="5FC627A0"/>
    <w:rsid w:val="5FE94ADE"/>
    <w:rsid w:val="60454AA2"/>
    <w:rsid w:val="60E90E3C"/>
    <w:rsid w:val="610B0A59"/>
    <w:rsid w:val="612B4FB0"/>
    <w:rsid w:val="66EB0348"/>
    <w:rsid w:val="678A7F27"/>
    <w:rsid w:val="686A5863"/>
    <w:rsid w:val="6C3A7027"/>
    <w:rsid w:val="6D0F5D7A"/>
    <w:rsid w:val="714D46DB"/>
    <w:rsid w:val="74C97C97"/>
    <w:rsid w:val="77084AA0"/>
    <w:rsid w:val="7CAA1C30"/>
    <w:rsid w:val="7CDE6F23"/>
    <w:rsid w:val="7CF74C79"/>
    <w:rsid w:val="7DBD3EFF"/>
    <w:rsid w:val="7E730A68"/>
    <w:rsid w:val="7EA3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2306</Words>
  <Characters>2370</Characters>
  <Lines>0</Lines>
  <Paragraphs>0</Paragraphs>
  <TotalTime>0</TotalTime>
  <ScaleCrop>false</ScaleCrop>
  <LinksUpToDate>false</LinksUpToDate>
  <CharactersWithSpaces>2509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2022-08-24T02:35:00Z</dcterms:created>
  <dc:creator>WPS_1659667177</dc:creator>
  <cp:lastModifiedBy>走米足各</cp:lastModifiedBy>
  <dcterms:modified xsi:type="dcterms:W3CDTF">2022-09-14T05:28:03Z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48E8D191E5954FD099BFCA2270907BE4</vt:lpwstr>
  </property>
</Properties>
</file>