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opLinePunct/>
        <w:adjustRightInd w:val="0"/>
        <w:snapToGrid w:val="0"/>
        <w:spacing w:before="156" w:beforeLines="50" w:line="500" w:lineRule="exact"/>
        <w:jc w:val="center"/>
        <w:rPr>
          <w:rFonts w:hint="default" w:ascii="宋体"/>
          <w:b/>
          <w:sz w:val="36"/>
        </w:rPr>
      </w:pPr>
      <w:r>
        <w:rPr>
          <w:rFonts w:ascii="宋体"/>
          <w:b/>
          <w:sz w:val="36"/>
        </w:rPr>
        <w:t>杭州市人防专业监理工程师管理办法</w:t>
      </w:r>
    </w:p>
    <w:p>
      <w:pPr>
        <w:topLinePunct/>
        <w:adjustRightInd w:val="0"/>
        <w:snapToGrid w:val="0"/>
        <w:spacing w:before="156" w:beforeLines="50" w:line="500" w:lineRule="exact"/>
        <w:jc w:val="center"/>
        <w:rPr>
          <w:rFonts w:ascii="仿宋" w:hAnsi="仿宋" w:eastAsia="仿宋"/>
          <w:b/>
          <w:sz w:val="32"/>
        </w:rPr>
      </w:pPr>
    </w:p>
    <w:p>
      <w:pPr>
        <w:topLinePunct/>
        <w:adjustRightInd w:val="0"/>
        <w:snapToGrid w:val="0"/>
        <w:spacing w:before="156" w:beforeLines="50" w:line="500" w:lineRule="exact"/>
        <w:jc w:val="center"/>
        <w:rPr>
          <w:rFonts w:hint="default" w:ascii="仿宋" w:hAnsi="仿宋" w:eastAsia="仿宋"/>
          <w:b/>
          <w:sz w:val="32"/>
        </w:rPr>
      </w:pPr>
      <w:r>
        <w:rPr>
          <w:rFonts w:ascii="仿宋" w:hAnsi="仿宋" w:eastAsia="仿宋"/>
          <w:b/>
          <w:sz w:val="32"/>
        </w:rPr>
        <w:t>第一章  总  则</w:t>
      </w:r>
    </w:p>
    <w:p>
      <w:pPr>
        <w:tabs>
          <w:tab w:val="left" w:pos="5670"/>
        </w:tabs>
        <w:topLinePunct/>
        <w:adjustRightInd w:val="0"/>
        <w:snapToGrid w:val="0"/>
        <w:spacing w:before="156" w:beforeLines="50" w:line="500" w:lineRule="exact"/>
        <w:ind w:firstLine="643" w:firstLineChars="200"/>
        <w:jc w:val="left"/>
        <w:rPr>
          <w:rFonts w:hint="default" w:ascii="仿宋" w:hAnsi="仿宋" w:eastAsia="仿宋"/>
          <w:sz w:val="32"/>
        </w:rPr>
      </w:pPr>
      <w:r>
        <w:rPr>
          <w:rFonts w:ascii="仿宋" w:hAnsi="仿宋" w:eastAsia="仿宋"/>
          <w:b/>
          <w:sz w:val="32"/>
        </w:rPr>
        <w:t>第一条</w:t>
      </w:r>
      <w:r>
        <w:rPr>
          <w:rFonts w:ascii="仿宋" w:hAnsi="仿宋" w:eastAsia="仿宋"/>
          <w:sz w:val="32"/>
        </w:rPr>
        <w:t xml:space="preserve">  </w:t>
      </w:r>
      <w:r>
        <w:rPr>
          <w:rFonts w:ascii="仿宋" w:hAnsi="仿宋" w:eastAsia="仿宋"/>
          <w:color w:val="auto"/>
          <w:sz w:val="32"/>
        </w:rPr>
        <w:t>为提升我市人防工程监理行业从业人员队伍素质，完善行业人才梯队建设，有效服务我市人防工程质量、安全和投资效益，根据《中华人民共和国人民防空法》《建设工程质量管理条例》《浙江省实施&lt;人防法&gt;办法》《杭州市人民防空工程质量监督管理办法》等有关规定，</w:t>
      </w:r>
      <w:r>
        <w:rPr>
          <w:rFonts w:ascii="仿宋" w:hAnsi="仿宋" w:eastAsia="仿宋"/>
          <w:sz w:val="32"/>
        </w:rPr>
        <w:t>结合我市实际，制定本办法。</w:t>
      </w:r>
    </w:p>
    <w:p>
      <w:pPr>
        <w:topLinePunct/>
        <w:adjustRightInd w:val="0"/>
        <w:snapToGrid w:val="0"/>
        <w:spacing w:before="156" w:beforeLines="50" w:line="500" w:lineRule="exact"/>
        <w:ind w:firstLine="643" w:firstLineChars="200"/>
        <w:jc w:val="left"/>
        <w:rPr>
          <w:rFonts w:hint="default" w:ascii="仿宋" w:hAnsi="仿宋" w:eastAsia="仿宋"/>
          <w:sz w:val="32"/>
        </w:rPr>
      </w:pPr>
      <w:r>
        <w:rPr>
          <w:rFonts w:ascii="仿宋" w:hAnsi="仿宋" w:eastAsia="仿宋"/>
          <w:b/>
          <w:sz w:val="32"/>
        </w:rPr>
        <w:t>第二条</w:t>
      </w:r>
      <w:r>
        <w:rPr>
          <w:rFonts w:ascii="仿宋" w:hAnsi="仿宋" w:eastAsia="仿宋"/>
          <w:sz w:val="32"/>
        </w:rPr>
        <w:t xml:space="preserve">  在本市区域内从业的杭州市人防监理工程师及对杭州市人防监理工程师的管理，适用本办法。</w:t>
      </w:r>
    </w:p>
    <w:p>
      <w:pPr>
        <w:topLinePunct/>
        <w:adjustRightInd w:val="0"/>
        <w:snapToGrid w:val="0"/>
        <w:spacing w:before="156" w:beforeLines="50" w:line="500" w:lineRule="exact"/>
        <w:ind w:firstLine="643" w:firstLineChars="200"/>
        <w:jc w:val="left"/>
        <w:rPr>
          <w:rFonts w:hint="default" w:ascii="仿宋" w:hAnsi="仿宋" w:eastAsia="仿宋"/>
          <w:sz w:val="32"/>
        </w:rPr>
      </w:pPr>
      <w:r>
        <w:rPr>
          <w:rFonts w:ascii="仿宋" w:hAnsi="仿宋" w:eastAsia="仿宋"/>
          <w:b/>
          <w:sz w:val="32"/>
        </w:rPr>
        <w:t>第三条</w:t>
      </w:r>
      <w:r>
        <w:rPr>
          <w:rFonts w:ascii="仿宋" w:hAnsi="仿宋" w:eastAsia="仿宋"/>
          <w:sz w:val="32"/>
        </w:rPr>
        <w:t xml:space="preserve">  本办法所称杭州市人防监理工程师，是指经过具有培训考核资格的主体培训，取得《杭州市人防监理工程师培训合格证》，并在工程建设中从事人防监理工作的人员。</w:t>
      </w:r>
    </w:p>
    <w:p>
      <w:pPr>
        <w:topLinePunct/>
        <w:adjustRightInd w:val="0"/>
        <w:snapToGrid w:val="0"/>
        <w:spacing w:before="156" w:beforeLines="50" w:line="500" w:lineRule="exact"/>
        <w:ind w:firstLine="643" w:firstLineChars="200"/>
        <w:jc w:val="left"/>
        <w:rPr>
          <w:rFonts w:hint="default" w:ascii="仿宋" w:hAnsi="仿宋" w:eastAsia="仿宋"/>
          <w:b/>
          <w:sz w:val="32"/>
        </w:rPr>
      </w:pPr>
      <w:r>
        <w:rPr>
          <w:rFonts w:ascii="仿宋" w:hAnsi="仿宋" w:eastAsia="仿宋"/>
          <w:b/>
          <w:sz w:val="32"/>
        </w:rPr>
        <w:t>第四条  杭州市全过程工程咨询与监理行业协会在人防监理人员培训考核方面的主要责任：</w:t>
      </w:r>
    </w:p>
    <w:p>
      <w:pPr>
        <w:numPr>
          <w:ilvl w:val="0"/>
          <w:numId w:val="1"/>
        </w:numPr>
        <w:topLinePunct/>
        <w:adjustRightInd w:val="0"/>
        <w:snapToGrid w:val="0"/>
        <w:spacing w:before="156" w:beforeLines="50" w:line="500" w:lineRule="exact"/>
        <w:ind w:left="1263" w:leftChars="0" w:hanging="620" w:firstLineChars="0"/>
        <w:jc w:val="left"/>
        <w:rPr>
          <w:rFonts w:hint="default" w:ascii="仿宋" w:hAnsi="仿宋" w:eastAsia="仿宋"/>
          <w:b/>
          <w:sz w:val="32"/>
        </w:rPr>
      </w:pPr>
      <w:r>
        <w:rPr>
          <w:rFonts w:ascii="仿宋" w:hAnsi="仿宋" w:eastAsia="仿宋"/>
          <w:b/>
          <w:color w:val="auto"/>
          <w:sz w:val="32"/>
        </w:rPr>
        <w:t>在专业层面协助杭州市人防办公室培训主管部门的工作；</w:t>
      </w:r>
      <w:r>
        <w:rPr>
          <w:rFonts w:ascii="仿宋" w:hAnsi="仿宋" w:eastAsia="仿宋"/>
          <w:b/>
          <w:sz w:val="32"/>
        </w:rPr>
        <w:t xml:space="preserve"> </w:t>
      </w:r>
    </w:p>
    <w:p>
      <w:pPr>
        <w:numPr>
          <w:ilvl w:val="0"/>
          <w:numId w:val="1"/>
        </w:numPr>
        <w:topLinePunct/>
        <w:adjustRightInd w:val="0"/>
        <w:snapToGrid w:val="0"/>
        <w:spacing w:before="156" w:beforeLines="50" w:line="500" w:lineRule="exact"/>
        <w:ind w:left="1276" w:hanging="633"/>
        <w:jc w:val="left"/>
        <w:rPr>
          <w:rFonts w:hint="default" w:ascii="仿宋" w:hAnsi="仿宋" w:eastAsia="仿宋"/>
          <w:sz w:val="32"/>
        </w:rPr>
      </w:pPr>
      <w:r>
        <w:rPr>
          <w:rFonts w:ascii="仿宋" w:hAnsi="仿宋" w:eastAsia="仿宋"/>
          <w:sz w:val="32"/>
        </w:rPr>
        <w:t>作为培训主体，负责在协会培训报名人员的资格审核，按规定履行申报手续，保证培训考核的质量，组织考试、阅卷，留存规定的业务培训档案资料，印制统一格式的培训合格证书；</w:t>
      </w:r>
    </w:p>
    <w:p>
      <w:pPr>
        <w:numPr>
          <w:ilvl w:val="0"/>
          <w:numId w:val="1"/>
        </w:numPr>
        <w:topLinePunct/>
        <w:adjustRightInd w:val="0"/>
        <w:snapToGrid w:val="0"/>
        <w:spacing w:before="156" w:beforeLines="50" w:line="500" w:lineRule="exact"/>
        <w:ind w:left="1263" w:leftChars="0" w:hanging="620" w:firstLineChars="0"/>
        <w:jc w:val="left"/>
        <w:rPr>
          <w:rFonts w:hint="default" w:ascii="仿宋" w:hAnsi="仿宋" w:eastAsia="仿宋"/>
          <w:sz w:val="32"/>
        </w:rPr>
      </w:pPr>
      <w:r>
        <w:rPr>
          <w:rFonts w:ascii="仿宋" w:hAnsi="仿宋" w:eastAsia="仿宋"/>
          <w:sz w:val="32"/>
        </w:rPr>
        <w:t>负责杭州市人防监理工程师执业监督管理和信用管理。</w:t>
      </w:r>
    </w:p>
    <w:p>
      <w:pPr>
        <w:topLinePunct/>
        <w:adjustRightInd w:val="0"/>
        <w:snapToGrid w:val="0"/>
        <w:spacing w:before="156" w:beforeLines="50" w:line="500" w:lineRule="exact"/>
        <w:jc w:val="center"/>
        <w:rPr>
          <w:rFonts w:hint="default" w:ascii="仿宋" w:hAnsi="仿宋" w:eastAsia="仿宋"/>
          <w:b/>
          <w:sz w:val="32"/>
        </w:rPr>
      </w:pPr>
      <w:r>
        <w:rPr>
          <w:rFonts w:ascii="仿宋" w:hAnsi="仿宋" w:eastAsia="仿宋"/>
          <w:b/>
          <w:sz w:val="32"/>
        </w:rPr>
        <w:t>第二章  培训考试</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第五条</w:t>
      </w:r>
      <w:r>
        <w:rPr>
          <w:rFonts w:ascii="仿宋" w:hAnsi="仿宋" w:eastAsia="仿宋"/>
          <w:sz w:val="32"/>
        </w:rPr>
        <w:t xml:space="preserve">  杭州市人防监理工程师应达到行业从业能力标准要求，经培训、考试取得《杭州市人防监理工程师培训合格证》。</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杭州市人防监理工程师培训、考试坚持自愿报名原则；培训可采取自学、网络学习或面授学习等方法。</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 xml:space="preserve">第六条 </w:t>
      </w:r>
      <w:r>
        <w:rPr>
          <w:rFonts w:ascii="仿宋" w:hAnsi="仿宋" w:eastAsia="仿宋"/>
          <w:sz w:val="32"/>
        </w:rPr>
        <w:t xml:space="preserve"> 杭州市人防监理工程师考试以书面（或网络）考试形式进行。</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 xml:space="preserve">第七条  </w:t>
      </w:r>
      <w:r>
        <w:rPr>
          <w:rFonts w:ascii="仿宋" w:hAnsi="仿宋" w:eastAsia="仿宋"/>
          <w:bCs/>
          <w:sz w:val="32"/>
        </w:rPr>
        <w:t>未取得全国《监理工程师执业资格证书》，并符合下列条件之一的人员</w:t>
      </w:r>
      <w:r>
        <w:rPr>
          <w:rFonts w:ascii="仿宋" w:hAnsi="仿宋" w:eastAsia="仿宋"/>
          <w:sz w:val="32"/>
        </w:rPr>
        <w:t>，经所在单位推荐，可申报杭州市人防监理工程师培训考试：</w:t>
      </w:r>
    </w:p>
    <w:p>
      <w:pPr>
        <w:numPr>
          <w:ilvl w:val="0"/>
          <w:numId w:val="2"/>
        </w:numPr>
        <w:topLinePunct/>
        <w:adjustRightInd w:val="0"/>
        <w:snapToGrid w:val="0"/>
        <w:spacing w:before="50" w:line="500" w:lineRule="exact"/>
        <w:ind w:left="1560" w:hanging="920"/>
        <w:rPr>
          <w:rFonts w:hint="default" w:ascii="仿宋" w:hAnsi="仿宋" w:eastAsia="仿宋"/>
          <w:sz w:val="32"/>
        </w:rPr>
      </w:pPr>
      <w:r>
        <w:rPr>
          <w:rFonts w:ascii="仿宋" w:hAnsi="仿宋" w:eastAsia="仿宋"/>
          <w:sz w:val="32"/>
        </w:rPr>
        <w:t xml:space="preserve"> 具有工程建设相关专业硕士或博士学历；</w:t>
      </w:r>
    </w:p>
    <w:p>
      <w:pPr>
        <w:numPr>
          <w:ilvl w:val="0"/>
          <w:numId w:val="2"/>
        </w:numPr>
        <w:topLinePunct/>
        <w:adjustRightInd w:val="0"/>
        <w:snapToGrid w:val="0"/>
        <w:spacing w:before="50" w:line="500" w:lineRule="exact"/>
        <w:rPr>
          <w:rFonts w:hint="default" w:ascii="仿宋" w:hAnsi="仿宋" w:eastAsia="仿宋"/>
          <w:sz w:val="32"/>
        </w:rPr>
      </w:pPr>
      <w:r>
        <w:rPr>
          <w:rFonts w:ascii="仿宋" w:hAnsi="仿宋" w:eastAsia="仿宋"/>
          <w:sz w:val="32"/>
        </w:rPr>
        <w:t>具有工程建设相关专业大学本科学历，且毕业后工作2年及以上；</w:t>
      </w:r>
    </w:p>
    <w:p>
      <w:pPr>
        <w:numPr>
          <w:ilvl w:val="0"/>
          <w:numId w:val="2"/>
        </w:numPr>
        <w:rPr>
          <w:rFonts w:hint="default" w:ascii="仿宋" w:hAnsi="仿宋" w:eastAsia="仿宋"/>
          <w:sz w:val="32"/>
        </w:rPr>
      </w:pPr>
      <w:r>
        <w:rPr>
          <w:rFonts w:ascii="仿宋" w:hAnsi="仿宋" w:eastAsia="仿宋"/>
          <w:sz w:val="32"/>
        </w:rPr>
        <w:t>具有工程建设相关专业大学专科学历，且毕业后工作3年及以上；</w:t>
      </w:r>
    </w:p>
    <w:p>
      <w:pPr>
        <w:numPr>
          <w:ilvl w:val="0"/>
          <w:numId w:val="2"/>
        </w:numPr>
        <w:rPr>
          <w:rFonts w:hint="default" w:ascii="仿宋" w:hAnsi="仿宋" w:eastAsia="仿宋"/>
          <w:sz w:val="32"/>
        </w:rPr>
      </w:pPr>
      <w:r>
        <w:rPr>
          <w:rFonts w:ascii="仿宋" w:hAnsi="仿宋" w:eastAsia="仿宋"/>
          <w:bCs/>
          <w:color w:val="auto"/>
          <w:sz w:val="32"/>
        </w:rPr>
        <w:t>具有工程建设相关专业的中级及以上职称的人员；</w:t>
      </w:r>
    </w:p>
    <w:p>
      <w:pPr>
        <w:numPr>
          <w:ilvl w:val="0"/>
          <w:numId w:val="2"/>
        </w:numPr>
        <w:rPr>
          <w:rFonts w:hint="default" w:ascii="仿宋" w:hAnsi="仿宋" w:eastAsia="仿宋"/>
          <w:sz w:val="32"/>
        </w:rPr>
      </w:pPr>
      <w:r>
        <w:rPr>
          <w:rFonts w:ascii="仿宋" w:hAnsi="仿宋" w:eastAsia="仿宋"/>
          <w:sz w:val="32"/>
        </w:rPr>
        <w:t>参加浙江省或者杭州市专业监理工程师培训并取得培训合格证的人员。</w:t>
      </w:r>
    </w:p>
    <w:p>
      <w:pPr>
        <w:ind w:left="640"/>
        <w:rPr>
          <w:rFonts w:hint="default" w:ascii="仿宋" w:hAnsi="仿宋" w:eastAsia="仿宋"/>
          <w:sz w:val="32"/>
        </w:rPr>
      </w:pPr>
      <w:r>
        <w:rPr>
          <w:rFonts w:ascii="仿宋" w:hAnsi="仿宋" w:eastAsia="仿宋"/>
          <w:b/>
          <w:sz w:val="32"/>
        </w:rPr>
        <w:t>第八条</w:t>
      </w:r>
      <w:r>
        <w:rPr>
          <w:rFonts w:ascii="仿宋" w:hAnsi="仿宋" w:eastAsia="仿宋"/>
          <w:sz w:val="32"/>
        </w:rPr>
        <w:t xml:space="preserve"> 培训报名时应提交下列材料：</w:t>
      </w:r>
    </w:p>
    <w:p>
      <w:pPr>
        <w:ind w:left="640"/>
        <w:rPr>
          <w:rFonts w:hint="default" w:ascii="仿宋" w:hAnsi="仿宋" w:eastAsia="仿宋"/>
          <w:sz w:val="32"/>
        </w:rPr>
      </w:pPr>
      <w:r>
        <w:rPr>
          <w:rFonts w:ascii="仿宋" w:hAnsi="仿宋" w:eastAsia="仿宋"/>
          <w:sz w:val="32"/>
        </w:rPr>
        <w:t>（一）</w:t>
      </w:r>
      <w:r>
        <w:rPr>
          <w:rFonts w:ascii="仿宋" w:hAnsi="仿宋" w:eastAsia="仿宋"/>
          <w:sz w:val="32"/>
        </w:rPr>
        <w:tab/>
      </w:r>
      <w:r>
        <w:rPr>
          <w:rFonts w:ascii="仿宋" w:hAnsi="仿宋" w:eastAsia="仿宋"/>
          <w:sz w:val="32"/>
        </w:rPr>
        <w:t>杭州市人防监理工程师业务培训报名汇总表；</w:t>
      </w:r>
    </w:p>
    <w:p>
      <w:pPr>
        <w:ind w:left="640"/>
        <w:rPr>
          <w:rFonts w:hint="default" w:ascii="仿宋" w:hAnsi="仿宋" w:eastAsia="仿宋"/>
          <w:sz w:val="32"/>
        </w:rPr>
      </w:pPr>
      <w:r>
        <w:rPr>
          <w:rFonts w:ascii="仿宋" w:hAnsi="仿宋" w:eastAsia="仿宋"/>
          <w:sz w:val="32"/>
        </w:rPr>
        <w:t>（二）</w:t>
      </w:r>
      <w:r>
        <w:rPr>
          <w:rFonts w:ascii="仿宋" w:hAnsi="仿宋" w:eastAsia="仿宋"/>
          <w:sz w:val="32"/>
        </w:rPr>
        <w:tab/>
      </w:r>
      <w:r>
        <w:rPr>
          <w:rFonts w:ascii="仿宋" w:hAnsi="仿宋" w:eastAsia="仿宋"/>
          <w:sz w:val="32"/>
        </w:rPr>
        <w:t>杭州市人防监理工程师业务培训报名表；</w:t>
      </w:r>
    </w:p>
    <w:p>
      <w:pPr>
        <w:ind w:left="640"/>
        <w:rPr>
          <w:rFonts w:hint="default" w:ascii="仿宋" w:hAnsi="仿宋" w:eastAsia="仿宋"/>
          <w:sz w:val="32"/>
        </w:rPr>
      </w:pPr>
      <w:r>
        <w:rPr>
          <w:rFonts w:ascii="仿宋" w:hAnsi="仿宋" w:eastAsia="仿宋"/>
          <w:sz w:val="32"/>
        </w:rPr>
        <w:t>（三）</w:t>
      </w:r>
      <w:r>
        <w:rPr>
          <w:rFonts w:ascii="仿宋" w:hAnsi="仿宋" w:eastAsia="仿宋"/>
          <w:sz w:val="32"/>
        </w:rPr>
        <w:tab/>
      </w:r>
      <w:r>
        <w:rPr>
          <w:rFonts w:ascii="仿宋" w:hAnsi="仿宋" w:eastAsia="仿宋"/>
          <w:sz w:val="32"/>
        </w:rPr>
        <w:t>身份证扫描件（原件核对）；</w:t>
      </w:r>
    </w:p>
    <w:p>
      <w:pPr>
        <w:ind w:left="640"/>
        <w:rPr>
          <w:rFonts w:hint="default" w:ascii="仿宋" w:hAnsi="仿宋" w:eastAsia="仿宋"/>
          <w:sz w:val="32"/>
        </w:rPr>
      </w:pPr>
      <w:r>
        <w:rPr>
          <w:rFonts w:ascii="仿宋" w:hAnsi="仿宋" w:eastAsia="仿宋"/>
          <w:sz w:val="32"/>
        </w:rPr>
        <w:t>（四）</w:t>
      </w:r>
      <w:r>
        <w:rPr>
          <w:rFonts w:ascii="仿宋" w:hAnsi="仿宋" w:eastAsia="仿宋"/>
          <w:sz w:val="32"/>
        </w:rPr>
        <w:tab/>
      </w:r>
      <w:r>
        <w:rPr>
          <w:rFonts w:ascii="仿宋" w:hAnsi="仿宋" w:eastAsia="仿宋"/>
          <w:sz w:val="32"/>
        </w:rPr>
        <w:t>学历证书或者职业资格证书的扫描件（原件核对）；</w:t>
      </w:r>
    </w:p>
    <w:p>
      <w:pPr>
        <w:ind w:left="640"/>
        <w:rPr>
          <w:rFonts w:hint="default" w:ascii="仿宋" w:hAnsi="仿宋" w:eastAsia="仿宋"/>
          <w:sz w:val="32"/>
        </w:rPr>
      </w:pPr>
      <w:r>
        <w:rPr>
          <w:rFonts w:ascii="仿宋" w:hAnsi="仿宋" w:eastAsia="仿宋"/>
          <w:sz w:val="32"/>
        </w:rPr>
        <w:t>（五）</w:t>
      </w:r>
      <w:r>
        <w:rPr>
          <w:rFonts w:ascii="仿宋" w:hAnsi="仿宋" w:eastAsia="仿宋"/>
          <w:sz w:val="32"/>
        </w:rPr>
        <w:tab/>
      </w:r>
      <w:r>
        <w:rPr>
          <w:rFonts w:ascii="仿宋" w:hAnsi="仿宋" w:eastAsia="仿宋"/>
          <w:sz w:val="32"/>
        </w:rPr>
        <w:t>本人一寸彩照2张。</w:t>
      </w:r>
    </w:p>
    <w:p>
      <w:pPr>
        <w:topLinePunct/>
        <w:adjustRightInd w:val="0"/>
        <w:snapToGrid w:val="0"/>
        <w:spacing w:before="156" w:beforeLines="50" w:line="500" w:lineRule="exact"/>
        <w:jc w:val="center"/>
        <w:rPr>
          <w:rFonts w:hint="default" w:ascii="仿宋" w:hAnsi="仿宋" w:eastAsia="仿宋"/>
          <w:b/>
          <w:sz w:val="32"/>
        </w:rPr>
      </w:pPr>
      <w:r>
        <w:rPr>
          <w:rFonts w:ascii="仿宋" w:hAnsi="仿宋" w:eastAsia="仿宋"/>
          <w:b/>
          <w:sz w:val="32"/>
        </w:rPr>
        <w:t>第三章  证书管理</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第九条</w:t>
      </w:r>
      <w:r>
        <w:rPr>
          <w:rFonts w:ascii="仿宋" w:hAnsi="仿宋" w:eastAsia="仿宋"/>
          <w:sz w:val="32"/>
        </w:rPr>
        <w:t xml:space="preserve">  证书管理包括证书初始核发、变更信息、注销等；相关工作由企业汇总后到协会办理，除个人自愿要求注销外，其它工作不接受个人申请。</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第十条</w:t>
      </w:r>
      <w:r>
        <w:rPr>
          <w:rFonts w:ascii="仿宋" w:hAnsi="仿宋" w:eastAsia="仿宋"/>
          <w:sz w:val="32"/>
        </w:rPr>
        <w:t xml:space="preserve">  申请证书初始核发的人员，应当具备以下条件：</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（一）</w:t>
      </w:r>
      <w:r>
        <w:rPr>
          <w:rFonts w:ascii="仿宋" w:hAnsi="仿宋" w:eastAsia="仿宋"/>
          <w:sz w:val="32"/>
        </w:rPr>
        <w:tab/>
      </w:r>
      <w:r>
        <w:rPr>
          <w:rFonts w:ascii="仿宋" w:hAnsi="仿宋" w:eastAsia="仿宋"/>
          <w:sz w:val="32"/>
        </w:rPr>
        <w:t>考试合格；</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（二）</w:t>
      </w:r>
      <w:r>
        <w:rPr>
          <w:rFonts w:ascii="仿宋" w:hAnsi="仿宋" w:eastAsia="仿宋"/>
          <w:sz w:val="32"/>
        </w:rPr>
        <w:tab/>
      </w:r>
      <w:r>
        <w:rPr>
          <w:rFonts w:ascii="仿宋" w:hAnsi="仿宋" w:eastAsia="仿宋"/>
          <w:sz w:val="32"/>
        </w:rPr>
        <w:t>65周岁以下；</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（三）</w:t>
      </w:r>
      <w:r>
        <w:rPr>
          <w:rFonts w:ascii="仿宋" w:hAnsi="仿宋" w:eastAsia="仿宋"/>
          <w:sz w:val="32"/>
        </w:rPr>
        <w:tab/>
      </w:r>
      <w:r>
        <w:rPr>
          <w:rFonts w:ascii="仿宋" w:hAnsi="仿宋" w:eastAsia="仿宋"/>
          <w:sz w:val="32"/>
        </w:rPr>
        <w:t>具有完全民事行为能力，身体健康，能胜任现场监理工作，有良好的政治素质和职业道德；</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（四）</w:t>
      </w:r>
      <w:r>
        <w:rPr>
          <w:rFonts w:ascii="仿宋" w:hAnsi="仿宋" w:eastAsia="仿宋"/>
          <w:sz w:val="32"/>
        </w:rPr>
        <w:tab/>
      </w:r>
      <w:r>
        <w:rPr>
          <w:rFonts w:ascii="仿宋" w:hAnsi="仿宋" w:eastAsia="仿宋"/>
          <w:sz w:val="32"/>
        </w:rPr>
        <w:t>受聘于一个企业。</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有下列行为之一的不予核发证书：</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（一）</w:t>
      </w:r>
      <w:r>
        <w:rPr>
          <w:rFonts w:ascii="仿宋" w:hAnsi="仿宋" w:eastAsia="仿宋"/>
          <w:sz w:val="32"/>
        </w:rPr>
        <w:tab/>
      </w:r>
      <w:r>
        <w:rPr>
          <w:rFonts w:ascii="仿宋" w:hAnsi="仿宋" w:eastAsia="仿宋"/>
          <w:sz w:val="32"/>
        </w:rPr>
        <w:t>在培训报名过程中弄虚作假的；</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（二）</w:t>
      </w:r>
      <w:r>
        <w:rPr>
          <w:rFonts w:ascii="仿宋" w:hAnsi="仿宋" w:eastAsia="仿宋"/>
          <w:sz w:val="32"/>
        </w:rPr>
        <w:tab/>
      </w:r>
      <w:r>
        <w:rPr>
          <w:rFonts w:ascii="仿宋" w:hAnsi="仿宋" w:eastAsia="仿宋"/>
          <w:sz w:val="32"/>
        </w:rPr>
        <w:t>一年内有违法违规行为的；</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（三）</w:t>
      </w:r>
      <w:r>
        <w:rPr>
          <w:rFonts w:ascii="仿宋" w:hAnsi="仿宋" w:eastAsia="仿宋"/>
          <w:sz w:val="32"/>
        </w:rPr>
        <w:tab/>
      </w:r>
      <w:r>
        <w:rPr>
          <w:rFonts w:ascii="仿宋" w:hAnsi="仿宋" w:eastAsia="仿宋"/>
          <w:sz w:val="32"/>
        </w:rPr>
        <w:t>有刑事处罚，或刑事处罚完毕未超过二年的。</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bCs/>
          <w:sz w:val="32"/>
        </w:rPr>
        <w:t>第十一条</w:t>
      </w:r>
      <w:r>
        <w:rPr>
          <w:rFonts w:ascii="仿宋" w:hAnsi="仿宋" w:eastAsia="仿宋"/>
          <w:sz w:val="32"/>
        </w:rPr>
        <w:t xml:space="preserve">  《杭州市人防监理工程师培训合格证》有效期为3年。有效期满3年，持证人应当接受续期教育，在延续有效期的同时，不断提高专业理论水平和实践工作能力。</w:t>
      </w:r>
    </w:p>
    <w:p>
      <w:pPr>
        <w:tabs>
          <w:tab w:val="left" w:pos="1134"/>
          <w:tab w:val="left" w:pos="1276"/>
        </w:tabs>
        <w:topLinePunct/>
        <w:adjustRightInd w:val="0"/>
        <w:snapToGrid w:val="0"/>
        <w:spacing w:before="156" w:beforeLines="50" w:line="500" w:lineRule="exact"/>
        <w:ind w:left="143" w:leftChars="68" w:firstLine="424" w:firstLineChars="132"/>
        <w:rPr>
          <w:rFonts w:hint="default" w:ascii="仿宋" w:hAnsi="仿宋" w:eastAsia="仿宋"/>
          <w:sz w:val="32"/>
          <w:lang w:val="en-US" w:eastAsia="zh-CN"/>
        </w:rPr>
      </w:pPr>
      <w:r>
        <w:rPr>
          <w:rFonts w:ascii="仿宋" w:hAnsi="仿宋" w:eastAsia="仿宋"/>
          <w:b/>
          <w:bCs/>
          <w:sz w:val="32"/>
        </w:rPr>
        <w:t>第十二条</w:t>
      </w:r>
      <w:r>
        <w:rPr>
          <w:rFonts w:ascii="仿宋" w:hAnsi="仿宋" w:eastAsia="仿宋"/>
          <w:sz w:val="32"/>
        </w:rPr>
        <w:t xml:space="preserve">  《杭州市人防监理工程师培训合格证》单位变更</w:t>
      </w:r>
      <w:r>
        <w:rPr>
          <w:rFonts w:hint="eastAsia" w:ascii="仿宋" w:hAnsi="仿宋" w:eastAsia="仿宋"/>
          <w:sz w:val="32"/>
          <w:lang w:eastAsia="zh-CN"/>
        </w:rPr>
        <w:t>，</w:t>
      </w:r>
      <w:r>
        <w:rPr>
          <w:rFonts w:hint="eastAsia" w:ascii="仿宋" w:hAnsi="仿宋" w:eastAsia="仿宋"/>
          <w:sz w:val="32"/>
          <w:lang w:val="en-US" w:eastAsia="zh-CN"/>
        </w:rPr>
        <w:t>应提交下列材料：</w:t>
      </w:r>
    </w:p>
    <w:p>
      <w:pPr>
        <w:tabs>
          <w:tab w:val="left" w:pos="1134"/>
          <w:tab w:val="left" w:pos="1276"/>
        </w:tabs>
        <w:topLinePunct/>
        <w:adjustRightInd w:val="0"/>
        <w:snapToGrid w:val="0"/>
        <w:spacing w:before="156" w:beforeLines="50" w:line="500" w:lineRule="exact"/>
        <w:ind w:left="143" w:leftChars="68" w:firstLine="422" w:firstLineChars="132"/>
        <w:rPr>
          <w:rFonts w:hint="default" w:ascii="仿宋" w:hAnsi="仿宋" w:eastAsia="仿宋"/>
          <w:sz w:val="32"/>
        </w:rPr>
      </w:pPr>
      <w:r>
        <w:rPr>
          <w:rFonts w:ascii="仿宋" w:hAnsi="仿宋" w:eastAsia="仿宋"/>
          <w:sz w:val="32"/>
        </w:rPr>
        <w:t>（</w:t>
      </w:r>
      <w:r>
        <w:rPr>
          <w:rFonts w:hint="eastAsia" w:ascii="仿宋" w:hAnsi="仿宋" w:eastAsia="仿宋"/>
          <w:sz w:val="32"/>
          <w:lang w:val="en-US" w:eastAsia="zh-CN"/>
        </w:rPr>
        <w:t>一</w:t>
      </w:r>
      <w:r>
        <w:rPr>
          <w:rFonts w:ascii="仿宋" w:hAnsi="仿宋" w:eastAsia="仿宋"/>
          <w:sz w:val="32"/>
        </w:rPr>
        <w:t>）</w:t>
      </w:r>
      <w:r>
        <w:rPr>
          <w:rFonts w:hint="eastAsia" w:ascii="仿宋" w:hAnsi="仿宋" w:eastAsia="仿宋"/>
          <w:sz w:val="32"/>
          <w:lang w:val="en-US" w:eastAsia="zh-CN"/>
        </w:rPr>
        <w:t xml:space="preserve"> </w:t>
      </w:r>
      <w:r>
        <w:rPr>
          <w:rFonts w:ascii="仿宋" w:hAnsi="仿宋" w:eastAsia="仿宋"/>
          <w:sz w:val="32"/>
        </w:rPr>
        <w:t>《杭州市人防监理工程师培训合格证》</w:t>
      </w:r>
      <w:r>
        <w:rPr>
          <w:rFonts w:hint="eastAsia" w:ascii="仿宋" w:hAnsi="仿宋" w:eastAsia="仿宋"/>
          <w:sz w:val="32"/>
          <w:lang w:val="en-US" w:eastAsia="zh-CN"/>
        </w:rPr>
        <w:t>单位变更申</w:t>
      </w:r>
      <w:r>
        <w:rPr>
          <w:rFonts w:ascii="仿宋" w:hAnsi="仿宋" w:eastAsia="仿宋"/>
          <w:sz w:val="32"/>
        </w:rPr>
        <w:t>请</w:t>
      </w:r>
      <w:r>
        <w:rPr>
          <w:rFonts w:ascii="仿宋" w:hAnsi="仿宋" w:eastAsia="仿宋"/>
          <w:color w:val="auto"/>
          <w:sz w:val="32"/>
        </w:rPr>
        <w:t>表</w:t>
      </w:r>
      <w:r>
        <w:rPr>
          <w:rFonts w:ascii="仿宋" w:hAnsi="仿宋" w:eastAsia="仿宋"/>
          <w:sz w:val="32"/>
        </w:rPr>
        <w:t>：</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（二） 与原单位解除劳动合同的证明；</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（三） 与新聘用单位签订的劳动合</w:t>
      </w:r>
      <w:bookmarkStart w:id="0" w:name="_GoBack"/>
      <w:bookmarkEnd w:id="0"/>
      <w:r>
        <w:rPr>
          <w:rFonts w:ascii="仿宋" w:hAnsi="仿宋" w:eastAsia="仿宋"/>
          <w:sz w:val="32"/>
        </w:rPr>
        <w:t>同、社会保险缴纳清单复印件（原件核对）；</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（四）</w:t>
      </w:r>
      <w:r>
        <w:rPr>
          <w:rFonts w:hint="eastAsia" w:ascii="仿宋" w:hAnsi="仿宋" w:eastAsia="仿宋"/>
          <w:sz w:val="32"/>
          <w:lang w:val="en-US" w:eastAsia="zh-CN"/>
        </w:rPr>
        <w:t xml:space="preserve"> </w:t>
      </w:r>
      <w:r>
        <w:rPr>
          <w:rFonts w:ascii="仿宋" w:hAnsi="仿宋" w:eastAsia="仿宋"/>
          <w:sz w:val="32"/>
        </w:rPr>
        <w:t>《杭州市人防监理工程师培训合格证》原件。</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bCs/>
          <w:sz w:val="32"/>
        </w:rPr>
        <w:t>第十三条</w:t>
      </w:r>
      <w:r>
        <w:rPr>
          <w:rFonts w:ascii="仿宋" w:hAnsi="仿宋" w:eastAsia="仿宋"/>
          <w:sz w:val="32"/>
        </w:rPr>
        <w:t xml:space="preserve">  申请单位更名（含因单位合并、分立），应提交下列材料：</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(一） 《杭州市人防监理工程师培训合格证》单位更名申请表；</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(二）  工商部门出具的企业名称变更函或者能体现变更信息的资质证书、营业执照等证书复印件（原件核对）；</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（三） 《杭州市人防监理工程师培训合格证》原件。</w:t>
      </w:r>
    </w:p>
    <w:p>
      <w:pPr>
        <w:topLinePunct/>
        <w:adjustRightInd w:val="0"/>
        <w:snapToGrid w:val="0"/>
        <w:spacing w:before="156" w:beforeLines="50" w:line="500" w:lineRule="exact"/>
        <w:ind w:firstLine="643" w:firstLineChars="200"/>
        <w:rPr>
          <w:rStyle w:val="9"/>
          <w:rFonts w:hint="eastAsia"/>
          <w:sz w:val="21"/>
        </w:rPr>
      </w:pPr>
      <w:r>
        <w:rPr>
          <w:rFonts w:ascii="仿宋" w:hAnsi="仿宋" w:eastAsia="仿宋"/>
          <w:b/>
          <w:sz w:val="32"/>
        </w:rPr>
        <w:t>第十四条</w:t>
      </w:r>
      <w:r>
        <w:rPr>
          <w:rFonts w:ascii="仿宋" w:hAnsi="仿宋" w:eastAsia="仿宋"/>
          <w:sz w:val="32"/>
        </w:rPr>
        <w:t xml:space="preserve"> </w:t>
      </w:r>
      <w:r>
        <w:rPr>
          <w:rFonts w:ascii="仿宋" w:hAnsi="仿宋" w:eastAsia="仿宋"/>
          <w:b/>
          <w:sz w:val="32"/>
        </w:rPr>
        <w:t xml:space="preserve"> </w:t>
      </w:r>
      <w:r>
        <w:rPr>
          <w:rFonts w:ascii="仿宋" w:hAnsi="仿宋" w:eastAsia="仿宋"/>
          <w:sz w:val="32"/>
        </w:rPr>
        <w:t>有下列情况之一的，根据当事人申请或依据规定，对其证书予以注销，并告知当事人、收回证书：</w:t>
      </w:r>
    </w:p>
    <w:p>
      <w:pPr>
        <w:numPr>
          <w:ilvl w:val="0"/>
          <w:numId w:val="3"/>
        </w:numPr>
        <w:topLinePunct/>
        <w:adjustRightInd w:val="0"/>
        <w:snapToGrid w:val="0"/>
        <w:spacing w:before="50" w:line="500" w:lineRule="exact"/>
        <w:rPr>
          <w:rFonts w:hint="default" w:eastAsia="Times New Roman"/>
        </w:rPr>
      </w:pPr>
      <w:r>
        <w:rPr>
          <w:rFonts w:ascii="仿宋" w:hAnsi="仿宋" w:eastAsia="仿宋"/>
          <w:sz w:val="32"/>
        </w:rPr>
        <w:t xml:space="preserve"> 因健康原因不能正常从业或死亡的；</w:t>
      </w:r>
    </w:p>
    <w:p>
      <w:pPr>
        <w:numPr>
          <w:ilvl w:val="0"/>
          <w:numId w:val="3"/>
        </w:numPr>
        <w:topLinePunct/>
        <w:adjustRightInd w:val="0"/>
        <w:snapToGrid w:val="0"/>
        <w:spacing w:before="50" w:line="500" w:lineRule="exact"/>
        <w:rPr>
          <w:rFonts w:hint="default" w:ascii="仿宋" w:hAnsi="仿宋" w:eastAsia="仿宋"/>
          <w:sz w:val="32"/>
        </w:rPr>
      </w:pPr>
      <w:r>
        <w:rPr>
          <w:rFonts w:ascii="仿宋" w:hAnsi="仿宋" w:eastAsia="仿宋"/>
          <w:sz w:val="32"/>
        </w:rPr>
        <w:t xml:space="preserve"> 已取得国家注册监理工程师岗位证书的；</w:t>
      </w:r>
    </w:p>
    <w:p>
      <w:pPr>
        <w:numPr>
          <w:ilvl w:val="0"/>
          <w:numId w:val="3"/>
        </w:numPr>
        <w:topLinePunct/>
        <w:adjustRightInd w:val="0"/>
        <w:snapToGrid w:val="0"/>
        <w:spacing w:before="50" w:line="500" w:lineRule="exact"/>
        <w:rPr>
          <w:rFonts w:hint="default" w:ascii="仿宋" w:hAnsi="仿宋" w:eastAsia="仿宋"/>
          <w:sz w:val="32"/>
        </w:rPr>
      </w:pPr>
      <w:r>
        <w:rPr>
          <w:rFonts w:ascii="仿宋" w:hAnsi="仿宋" w:eastAsia="仿宋"/>
          <w:sz w:val="32"/>
        </w:rPr>
        <w:t xml:space="preserve"> 年龄超过65周岁；</w:t>
      </w:r>
    </w:p>
    <w:p>
      <w:pPr>
        <w:numPr>
          <w:ilvl w:val="0"/>
          <w:numId w:val="3"/>
        </w:numPr>
        <w:topLinePunct/>
        <w:adjustRightInd w:val="0"/>
        <w:snapToGrid w:val="0"/>
        <w:spacing w:before="50" w:line="500" w:lineRule="exact"/>
        <w:rPr>
          <w:rFonts w:hint="default" w:ascii="仿宋" w:hAnsi="仿宋" w:eastAsia="仿宋"/>
          <w:sz w:val="32"/>
        </w:rPr>
      </w:pPr>
      <w:r>
        <w:rPr>
          <w:rFonts w:ascii="仿宋" w:hAnsi="仿宋" w:eastAsia="仿宋"/>
          <w:sz w:val="32"/>
        </w:rPr>
        <w:t xml:space="preserve"> 培训合格证书被暂扣两次（含）的；</w:t>
      </w:r>
    </w:p>
    <w:p>
      <w:pPr>
        <w:numPr>
          <w:ilvl w:val="0"/>
          <w:numId w:val="3"/>
        </w:numPr>
        <w:topLinePunct/>
        <w:adjustRightInd w:val="0"/>
        <w:snapToGrid w:val="0"/>
        <w:spacing w:before="50" w:line="500" w:lineRule="exact"/>
        <w:rPr>
          <w:rFonts w:hint="default" w:ascii="仿宋" w:hAnsi="仿宋" w:eastAsia="仿宋"/>
          <w:sz w:val="32"/>
        </w:rPr>
      </w:pPr>
      <w:r>
        <w:rPr>
          <w:rFonts w:ascii="仿宋" w:hAnsi="仿宋" w:eastAsia="仿宋"/>
          <w:sz w:val="32"/>
        </w:rPr>
        <w:t xml:space="preserve"> 持证人本人主动提出要求注销的； </w:t>
      </w:r>
    </w:p>
    <w:p>
      <w:pPr>
        <w:numPr>
          <w:ilvl w:val="0"/>
          <w:numId w:val="3"/>
        </w:numPr>
        <w:topLinePunct/>
        <w:adjustRightInd w:val="0"/>
        <w:snapToGrid w:val="0"/>
        <w:spacing w:before="50" w:line="500" w:lineRule="exact"/>
        <w:rPr>
          <w:rFonts w:hint="default" w:ascii="仿宋" w:hAnsi="仿宋" w:eastAsia="仿宋"/>
          <w:sz w:val="32"/>
        </w:rPr>
      </w:pPr>
      <w:r>
        <w:rPr>
          <w:rFonts w:ascii="仿宋" w:hAnsi="仿宋" w:eastAsia="仿宋"/>
          <w:sz w:val="32"/>
        </w:rPr>
        <w:t xml:space="preserve"> 依法应该注销培训合格证书的其他情形。 </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第十五条</w:t>
      </w:r>
      <w:r>
        <w:rPr>
          <w:rFonts w:ascii="仿宋" w:hAnsi="仿宋" w:eastAsia="仿宋"/>
          <w:sz w:val="32"/>
        </w:rPr>
        <w:t xml:space="preserve">  《杭州市人防监理工程师培训合格证》遗失要求补证的，必须在地级市（含）以上报刊上刊登遗失公告，由所在企业携带需要补证人员的身份证原件和遗失公告，缴纳补证费（</w:t>
      </w:r>
      <w:r>
        <w:rPr>
          <w:rFonts w:ascii="仿宋" w:hAnsi="仿宋" w:eastAsia="仿宋"/>
          <w:color w:val="1F497D" w:themeColor="text2"/>
          <w:sz w:val="32"/>
          <w14:textFill>
            <w14:solidFill>
              <w14:schemeClr w14:val="tx2"/>
            </w14:solidFill>
          </w14:textFill>
        </w:rPr>
        <w:t>50</w:t>
      </w:r>
      <w:r>
        <w:rPr>
          <w:rFonts w:ascii="仿宋" w:hAnsi="仿宋" w:eastAsia="仿宋"/>
          <w:sz w:val="32"/>
        </w:rPr>
        <w:t>元/证）到杭州市全过程工程咨询与监理行业协会办理补证手续。</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第十</w:t>
      </w:r>
      <w:r>
        <w:rPr>
          <w:rFonts w:hint="eastAsia" w:ascii="仿宋" w:hAnsi="仿宋" w:eastAsia="仿宋"/>
          <w:b/>
          <w:sz w:val="32"/>
          <w:lang w:val="en-US" w:eastAsia="zh-CN"/>
        </w:rPr>
        <w:t>六</w:t>
      </w:r>
      <w:r>
        <w:rPr>
          <w:rFonts w:ascii="仿宋" w:hAnsi="仿宋" w:eastAsia="仿宋"/>
          <w:b/>
          <w:sz w:val="32"/>
        </w:rPr>
        <w:t>条</w:t>
      </w:r>
      <w:r>
        <w:rPr>
          <w:rFonts w:ascii="仿宋" w:hAnsi="仿宋" w:eastAsia="仿宋"/>
          <w:sz w:val="32"/>
        </w:rPr>
        <w:t xml:space="preserve">  《杭州市人防监理工程师培训合格证》仅限一人一证，已持有证书者，不得再次参与培训考取证书。</w:t>
      </w:r>
    </w:p>
    <w:p>
      <w:pPr>
        <w:topLinePunct/>
        <w:adjustRightInd w:val="0"/>
        <w:snapToGrid w:val="0"/>
        <w:spacing w:before="156" w:beforeLines="50" w:line="500" w:lineRule="exact"/>
        <w:jc w:val="center"/>
        <w:rPr>
          <w:rFonts w:hint="default" w:ascii="仿宋" w:hAnsi="仿宋" w:eastAsia="仿宋"/>
          <w:b/>
          <w:sz w:val="32"/>
        </w:rPr>
      </w:pPr>
      <w:r>
        <w:rPr>
          <w:rFonts w:ascii="仿宋" w:hAnsi="仿宋" w:eastAsia="仿宋"/>
          <w:b/>
          <w:sz w:val="32"/>
        </w:rPr>
        <w:t>第四章  监督管理</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第十</w:t>
      </w:r>
      <w:r>
        <w:rPr>
          <w:rFonts w:hint="eastAsia" w:ascii="仿宋" w:hAnsi="仿宋" w:eastAsia="仿宋"/>
          <w:b/>
          <w:sz w:val="32"/>
          <w:lang w:val="en-US" w:eastAsia="zh-CN"/>
        </w:rPr>
        <w:t>七</w:t>
      </w:r>
      <w:r>
        <w:rPr>
          <w:rFonts w:ascii="仿宋" w:hAnsi="仿宋" w:eastAsia="仿宋"/>
          <w:b/>
          <w:sz w:val="32"/>
        </w:rPr>
        <w:t>条</w:t>
      </w:r>
      <w:r>
        <w:rPr>
          <w:rFonts w:ascii="仿宋" w:hAnsi="仿宋" w:eastAsia="仿宋"/>
          <w:sz w:val="32"/>
        </w:rPr>
        <w:t xml:space="preserve">  取得《杭州市人防监理工程师培训合格证》的监理人员在杭州市建设工程中可担任人防工程建设项目的专业监理工程师。</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第十</w:t>
      </w:r>
      <w:r>
        <w:rPr>
          <w:rFonts w:hint="eastAsia" w:ascii="仿宋" w:hAnsi="仿宋" w:eastAsia="仿宋"/>
          <w:b/>
          <w:sz w:val="32"/>
          <w:lang w:val="en-US" w:eastAsia="zh-CN"/>
        </w:rPr>
        <w:t>八</w:t>
      </w:r>
      <w:r>
        <w:rPr>
          <w:rFonts w:ascii="仿宋" w:hAnsi="仿宋" w:eastAsia="仿宋"/>
          <w:b/>
          <w:sz w:val="32"/>
        </w:rPr>
        <w:t>条</w:t>
      </w:r>
      <w:r>
        <w:rPr>
          <w:rFonts w:ascii="仿宋" w:hAnsi="仿宋" w:eastAsia="仿宋"/>
          <w:sz w:val="32"/>
        </w:rPr>
        <w:t xml:space="preserve">  杭州市人防监理工程师只能在一个企业从业，不得同时在两个及以上企业任职或兼职。</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w:t>
      </w:r>
      <w:r>
        <w:rPr>
          <w:rFonts w:hint="eastAsia" w:ascii="仿宋" w:hAnsi="仿宋" w:eastAsia="仿宋"/>
          <w:b/>
          <w:sz w:val="32"/>
          <w:lang w:val="en-US" w:eastAsia="zh-CN"/>
        </w:rPr>
        <w:t>十九</w:t>
      </w:r>
      <w:r>
        <w:rPr>
          <w:rFonts w:ascii="仿宋" w:hAnsi="仿宋" w:eastAsia="仿宋"/>
          <w:b/>
          <w:sz w:val="32"/>
        </w:rPr>
        <w:t>条</w:t>
      </w:r>
      <w:r>
        <w:rPr>
          <w:rFonts w:ascii="仿宋" w:hAnsi="仿宋" w:eastAsia="仿宋"/>
          <w:sz w:val="32"/>
        </w:rPr>
        <w:t xml:space="preserve">  杭州市人防监理工程师应当认真履行监理人员职责，自觉接受各级建设行政主管部门、工程质量安全监督机构和杭州市全过程工程咨询与监理行业协会的监督检查和自律管理。</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第二十条</w:t>
      </w:r>
      <w:r>
        <w:rPr>
          <w:rFonts w:ascii="仿宋" w:hAnsi="仿宋" w:eastAsia="仿宋"/>
          <w:sz w:val="32"/>
        </w:rPr>
        <w:t xml:space="preserve">  各级建设行政主管部门和工程质量安全监督机构在对杭州市人防监理工程师履行监理职责情况的监督检查中，发现相关人员存在违法违规行为或违反自律管理规定的，可及时通报该人员所在企业和杭州市全过程工程咨询与监理行业协会，按建设工程法规和本办法的规定予以处罚。</w:t>
      </w:r>
    </w:p>
    <w:p>
      <w:pPr>
        <w:topLinePunct/>
        <w:adjustRightInd w:val="0"/>
        <w:snapToGrid w:val="0"/>
        <w:spacing w:before="50" w:line="500" w:lineRule="exact"/>
        <w:ind w:firstLine="643" w:firstLineChars="200"/>
        <w:jc w:val="left"/>
        <w:rPr>
          <w:rFonts w:hint="default" w:ascii="仿宋" w:hAnsi="仿宋" w:eastAsia="仿宋"/>
          <w:sz w:val="32"/>
        </w:rPr>
      </w:pPr>
      <w:r>
        <w:rPr>
          <w:rFonts w:ascii="仿宋" w:hAnsi="仿宋" w:eastAsia="仿宋"/>
          <w:b/>
          <w:sz w:val="32"/>
        </w:rPr>
        <w:t>第二十</w:t>
      </w:r>
      <w:r>
        <w:rPr>
          <w:rFonts w:hint="eastAsia" w:ascii="仿宋" w:hAnsi="仿宋" w:eastAsia="仿宋"/>
          <w:b/>
          <w:sz w:val="32"/>
          <w:lang w:val="en-US" w:eastAsia="zh-CN"/>
        </w:rPr>
        <w:t>一</w:t>
      </w:r>
      <w:r>
        <w:rPr>
          <w:rFonts w:ascii="仿宋" w:hAnsi="仿宋" w:eastAsia="仿宋"/>
          <w:b/>
          <w:sz w:val="32"/>
        </w:rPr>
        <w:t>条</w:t>
      </w:r>
      <w:r>
        <w:rPr>
          <w:rFonts w:ascii="仿宋" w:hAnsi="仿宋" w:eastAsia="仿宋"/>
          <w:sz w:val="32"/>
        </w:rPr>
        <w:t xml:space="preserve">  各级建设行政主管部门和工程质量安全监督机构在监督检查中，发现杭州市人防监理工程师有下列情况之一的，责令限期整改；由杭州市全过程工程咨询与监理行业协会暂扣其《杭州市人防监理工程师培训合格证》：</w:t>
      </w:r>
    </w:p>
    <w:p>
      <w:pPr>
        <w:numPr>
          <w:ilvl w:val="0"/>
          <w:numId w:val="4"/>
        </w:numPr>
        <w:topLinePunct/>
        <w:adjustRightInd w:val="0"/>
        <w:snapToGrid w:val="0"/>
        <w:spacing w:before="50" w:line="500" w:lineRule="exact"/>
        <w:jc w:val="left"/>
        <w:rPr>
          <w:rFonts w:hint="default" w:ascii="仿宋" w:hAnsi="仿宋" w:eastAsia="仿宋"/>
          <w:sz w:val="32"/>
        </w:rPr>
      </w:pPr>
      <w:r>
        <w:rPr>
          <w:rFonts w:ascii="仿宋" w:hAnsi="仿宋" w:eastAsia="仿宋"/>
          <w:sz w:val="32"/>
        </w:rPr>
        <w:t xml:space="preserve">违反有关法律法规或自律管理要求的； </w:t>
      </w:r>
    </w:p>
    <w:p>
      <w:pPr>
        <w:numPr>
          <w:ilvl w:val="0"/>
          <w:numId w:val="4"/>
        </w:numPr>
        <w:topLinePunct/>
        <w:adjustRightInd w:val="0"/>
        <w:snapToGrid w:val="0"/>
        <w:spacing w:before="50" w:line="500" w:lineRule="exact"/>
        <w:jc w:val="left"/>
        <w:rPr>
          <w:rFonts w:hint="default" w:ascii="仿宋" w:hAnsi="仿宋" w:eastAsia="仿宋"/>
          <w:sz w:val="32"/>
        </w:rPr>
      </w:pPr>
      <w:r>
        <w:rPr>
          <w:rFonts w:ascii="仿宋" w:hAnsi="仿宋" w:eastAsia="仿宋"/>
          <w:sz w:val="32"/>
        </w:rPr>
        <w:t xml:space="preserve">未认真履行监理职责，发生事故，负有一定责任的； </w:t>
      </w:r>
    </w:p>
    <w:p>
      <w:pPr>
        <w:numPr>
          <w:ilvl w:val="0"/>
          <w:numId w:val="4"/>
        </w:numPr>
        <w:topLinePunct/>
        <w:adjustRightInd w:val="0"/>
        <w:snapToGrid w:val="0"/>
        <w:spacing w:before="50" w:line="500" w:lineRule="exact"/>
        <w:jc w:val="left"/>
        <w:rPr>
          <w:rFonts w:hint="default" w:ascii="仿宋" w:hAnsi="仿宋" w:eastAsia="仿宋"/>
          <w:sz w:val="32"/>
        </w:rPr>
      </w:pPr>
      <w:r>
        <w:rPr>
          <w:rFonts w:ascii="仿宋" w:hAnsi="仿宋" w:eastAsia="仿宋"/>
          <w:sz w:val="32"/>
        </w:rPr>
        <w:t>严重违反监理从业人员职业道德和工作纪律，在从业过程中索贿、受贿或牟取其他不正当利益的；</w:t>
      </w:r>
    </w:p>
    <w:p>
      <w:pPr>
        <w:numPr>
          <w:ilvl w:val="0"/>
          <w:numId w:val="4"/>
        </w:numPr>
        <w:topLinePunct/>
        <w:adjustRightInd w:val="0"/>
        <w:snapToGrid w:val="0"/>
        <w:spacing w:before="50" w:line="500" w:lineRule="exact"/>
        <w:jc w:val="left"/>
        <w:rPr>
          <w:rFonts w:hint="default" w:ascii="仿宋" w:hAnsi="仿宋" w:eastAsia="仿宋"/>
          <w:sz w:val="32"/>
        </w:rPr>
      </w:pPr>
      <w:r>
        <w:rPr>
          <w:rFonts w:ascii="仿宋" w:hAnsi="仿宋" w:eastAsia="仿宋"/>
          <w:sz w:val="32"/>
        </w:rPr>
        <w:t>弄虚作假出具虚假数据、虚假证明及报告的。</w:t>
      </w:r>
    </w:p>
    <w:p>
      <w:pPr>
        <w:topLinePunct/>
        <w:adjustRightInd w:val="0"/>
        <w:snapToGrid w:val="0"/>
        <w:spacing w:before="50" w:line="500" w:lineRule="exact"/>
        <w:ind w:firstLine="643" w:firstLineChars="200"/>
        <w:jc w:val="left"/>
        <w:rPr>
          <w:rFonts w:hint="default" w:ascii="仿宋" w:hAnsi="仿宋" w:eastAsia="仿宋"/>
          <w:color w:val="auto"/>
          <w:sz w:val="32"/>
        </w:rPr>
      </w:pPr>
      <w:r>
        <w:rPr>
          <w:rFonts w:ascii="仿宋" w:hAnsi="仿宋" w:eastAsia="仿宋"/>
          <w:b/>
          <w:sz w:val="32"/>
        </w:rPr>
        <w:t>第二十</w:t>
      </w:r>
      <w:r>
        <w:rPr>
          <w:rFonts w:hint="eastAsia" w:ascii="仿宋" w:hAnsi="仿宋" w:eastAsia="仿宋"/>
          <w:b/>
          <w:sz w:val="32"/>
          <w:lang w:val="en-US" w:eastAsia="zh-CN"/>
        </w:rPr>
        <w:t>二</w:t>
      </w:r>
      <w:r>
        <w:rPr>
          <w:rFonts w:ascii="仿宋" w:hAnsi="仿宋" w:eastAsia="仿宋"/>
          <w:b/>
          <w:sz w:val="32"/>
        </w:rPr>
        <w:t>条</w:t>
      </w:r>
      <w:r>
        <w:rPr>
          <w:rFonts w:ascii="仿宋" w:hAnsi="仿宋" w:eastAsia="仿宋"/>
          <w:sz w:val="32"/>
        </w:rPr>
        <w:t xml:space="preserve">  《杭州市人防监理工程师培训合格证》暂扣期限为30～90天，按当事人上交证书之日算起。</w:t>
      </w:r>
      <w:r>
        <w:rPr>
          <w:rFonts w:ascii="仿宋" w:hAnsi="仿宋" w:eastAsia="仿宋"/>
          <w:color w:val="auto"/>
          <w:sz w:val="32"/>
        </w:rPr>
        <w:t>证书暂扣期内，证书持有人不具备本“办法”第十八条规定的执业资格。</w:t>
      </w:r>
    </w:p>
    <w:p>
      <w:pPr>
        <w:topLinePunct/>
        <w:adjustRightInd w:val="0"/>
        <w:snapToGrid w:val="0"/>
        <w:spacing w:before="50" w:line="500" w:lineRule="exact"/>
        <w:ind w:firstLine="640" w:firstLineChars="200"/>
        <w:jc w:val="left"/>
        <w:rPr>
          <w:rFonts w:hint="default" w:ascii="仿宋" w:hAnsi="仿宋" w:eastAsia="仿宋"/>
          <w:sz w:val="32"/>
        </w:rPr>
      </w:pPr>
      <w:r>
        <w:rPr>
          <w:rFonts w:ascii="仿宋" w:hAnsi="仿宋" w:eastAsia="仿宋"/>
          <w:sz w:val="32"/>
        </w:rPr>
        <w:t>暂扣期间，可以整改的事项由</w:t>
      </w:r>
      <w:r>
        <w:rPr>
          <w:rFonts w:ascii="仿宋" w:hAnsi="仿宋" w:eastAsia="仿宋"/>
          <w:color w:val="auto"/>
          <w:sz w:val="32"/>
        </w:rPr>
        <w:t>当事人应当进行</w:t>
      </w:r>
      <w:r>
        <w:rPr>
          <w:rFonts w:ascii="仿宋" w:hAnsi="仿宋" w:eastAsia="仿宋"/>
          <w:sz w:val="32"/>
        </w:rPr>
        <w:t>整改。暂扣期满，当事人应提交整改报告并提出恢复申请；相关机构应对其整改情况进行复查，符合要求的，给予返还证书。</w:t>
      </w:r>
    </w:p>
    <w:p>
      <w:pPr>
        <w:topLinePunct/>
        <w:adjustRightInd w:val="0"/>
        <w:snapToGrid w:val="0"/>
        <w:spacing w:before="50" w:line="500" w:lineRule="exact"/>
        <w:ind w:firstLine="640" w:firstLineChars="200"/>
        <w:jc w:val="left"/>
        <w:rPr>
          <w:rFonts w:hint="default" w:ascii="仿宋" w:hAnsi="仿宋" w:eastAsia="仿宋"/>
          <w:sz w:val="32"/>
        </w:rPr>
      </w:pPr>
      <w:r>
        <w:rPr>
          <w:rFonts w:ascii="仿宋" w:hAnsi="仿宋" w:eastAsia="仿宋"/>
          <w:sz w:val="32"/>
        </w:rPr>
        <w:t>暂扣期间，拒不整改的，可延长暂扣期30天，情节严重的予以注销证书。</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第二十</w:t>
      </w:r>
      <w:r>
        <w:rPr>
          <w:rFonts w:hint="eastAsia" w:ascii="仿宋" w:hAnsi="仿宋" w:eastAsia="仿宋"/>
          <w:b/>
          <w:sz w:val="32"/>
          <w:lang w:val="en-US" w:eastAsia="zh-CN"/>
        </w:rPr>
        <w:t>三</w:t>
      </w:r>
      <w:r>
        <w:rPr>
          <w:rFonts w:ascii="仿宋" w:hAnsi="仿宋" w:eastAsia="仿宋"/>
          <w:b/>
          <w:sz w:val="32"/>
        </w:rPr>
        <w:t>条</w:t>
      </w:r>
      <w:r>
        <w:rPr>
          <w:rFonts w:ascii="仿宋" w:hAnsi="仿宋" w:eastAsia="仿宋"/>
          <w:sz w:val="32"/>
        </w:rPr>
        <w:t xml:space="preserve"> </w:t>
      </w:r>
      <w:r>
        <w:rPr>
          <w:rFonts w:ascii="仿宋" w:hAnsi="仿宋" w:eastAsia="仿宋"/>
          <w:b/>
          <w:sz w:val="32"/>
        </w:rPr>
        <w:t xml:space="preserve"> </w:t>
      </w:r>
      <w:r>
        <w:rPr>
          <w:rFonts w:ascii="仿宋" w:hAnsi="仿宋" w:eastAsia="仿宋"/>
          <w:sz w:val="32"/>
        </w:rPr>
        <w:t>各级建设行政主管部门和工程质量安全监督机构在监督检查中，发现杭州市人防监理工程师有下列情况之一的，认定其不再具备任职条件，可建议杭州市全过程工程咨询与监理行业协会撤销对其证书核发决定，注销其</w:t>
      </w:r>
      <w:r>
        <w:rPr>
          <w:rFonts w:hint="eastAsia" w:ascii="仿宋" w:hAnsi="仿宋" w:eastAsia="仿宋"/>
          <w:sz w:val="32"/>
          <w:lang w:val="en-US" w:eastAsia="zh-CN"/>
        </w:rPr>
        <w:t>培训</w:t>
      </w:r>
      <w:r>
        <w:rPr>
          <w:rFonts w:ascii="仿宋" w:hAnsi="仿宋" w:eastAsia="仿宋"/>
          <w:sz w:val="32"/>
        </w:rPr>
        <w:t>合格证书。</w:t>
      </w:r>
    </w:p>
    <w:p>
      <w:pPr>
        <w:numPr>
          <w:ilvl w:val="0"/>
          <w:numId w:val="5"/>
        </w:numPr>
        <w:topLinePunct/>
        <w:adjustRightInd w:val="0"/>
        <w:snapToGrid w:val="0"/>
        <w:spacing w:before="50" w:line="500" w:lineRule="exact"/>
        <w:ind w:left="1701" w:hanging="1061"/>
        <w:rPr>
          <w:rFonts w:hint="default" w:ascii="仿宋" w:hAnsi="仿宋" w:eastAsia="仿宋"/>
          <w:sz w:val="32"/>
        </w:rPr>
      </w:pPr>
      <w:r>
        <w:rPr>
          <w:rFonts w:ascii="仿宋" w:hAnsi="仿宋" w:eastAsia="仿宋"/>
          <w:sz w:val="32"/>
        </w:rPr>
        <w:t xml:space="preserve">  以不正当手段获取《杭州市人防监理工程师培训合格证》，或其他应作培训合格证书失效处理的；    </w:t>
      </w:r>
    </w:p>
    <w:p>
      <w:pPr>
        <w:numPr>
          <w:ilvl w:val="0"/>
          <w:numId w:val="5"/>
        </w:numPr>
        <w:topLinePunct/>
        <w:adjustRightInd w:val="0"/>
        <w:snapToGrid w:val="0"/>
        <w:spacing w:before="50" w:line="500" w:lineRule="exact"/>
        <w:rPr>
          <w:rFonts w:hint="default" w:ascii="仿宋" w:hAnsi="仿宋" w:eastAsia="仿宋"/>
          <w:sz w:val="32"/>
        </w:rPr>
      </w:pPr>
      <w:r>
        <w:rPr>
          <w:rFonts w:ascii="仿宋" w:hAnsi="仿宋" w:eastAsia="仿宋"/>
          <w:sz w:val="32"/>
        </w:rPr>
        <w:t>受处分、处罚不能继续从业或服刑的；</w:t>
      </w:r>
    </w:p>
    <w:p>
      <w:pPr>
        <w:numPr>
          <w:ilvl w:val="0"/>
          <w:numId w:val="5"/>
        </w:numPr>
        <w:topLinePunct/>
        <w:adjustRightInd w:val="0"/>
        <w:snapToGrid w:val="0"/>
        <w:spacing w:before="50" w:line="500" w:lineRule="exact"/>
        <w:rPr>
          <w:rFonts w:hint="default" w:ascii="仿宋" w:hAnsi="仿宋" w:eastAsia="仿宋"/>
          <w:sz w:val="32"/>
        </w:rPr>
      </w:pPr>
      <w:r>
        <w:rPr>
          <w:rFonts w:ascii="仿宋" w:hAnsi="仿宋" w:eastAsia="仿宋"/>
          <w:sz w:val="32"/>
        </w:rPr>
        <w:t>一年内被暂扣证书2次及以上的；</w:t>
      </w:r>
    </w:p>
    <w:p>
      <w:pPr>
        <w:numPr>
          <w:ilvl w:val="0"/>
          <w:numId w:val="5"/>
        </w:numPr>
        <w:topLinePunct/>
        <w:adjustRightInd w:val="0"/>
        <w:snapToGrid w:val="0"/>
        <w:spacing w:before="50" w:line="500" w:lineRule="exact"/>
        <w:ind w:left="841" w:leftChars="0" w:hanging="201" w:firstLineChars="0"/>
        <w:rPr>
          <w:rFonts w:hint="default" w:ascii="仿宋" w:hAnsi="仿宋" w:eastAsia="仿宋"/>
          <w:sz w:val="32"/>
        </w:rPr>
      </w:pPr>
      <w:r>
        <w:rPr>
          <w:rFonts w:ascii="仿宋" w:hAnsi="仿宋" w:eastAsia="仿宋"/>
          <w:sz w:val="32"/>
        </w:rPr>
        <w:t xml:space="preserve">  允许他人以自己的名义从事人防监理活动，或同时在2个及2个以上单位执业的。</w:t>
      </w:r>
    </w:p>
    <w:p>
      <w:pPr>
        <w:topLinePunct/>
        <w:adjustRightInd w:val="0"/>
        <w:snapToGrid w:val="0"/>
        <w:spacing w:before="156" w:beforeLines="50" w:line="500" w:lineRule="exact"/>
        <w:ind w:firstLine="640" w:firstLineChars="200"/>
        <w:rPr>
          <w:rFonts w:hint="default" w:ascii="仿宋" w:hAnsi="仿宋" w:eastAsia="仿宋"/>
          <w:sz w:val="32"/>
        </w:rPr>
      </w:pPr>
      <w:r>
        <w:rPr>
          <w:rFonts w:ascii="仿宋" w:hAnsi="仿宋" w:eastAsia="仿宋"/>
          <w:sz w:val="32"/>
        </w:rPr>
        <w:t>证书被注销的，相关当事人三年内不得重新申请。</w:t>
      </w:r>
    </w:p>
    <w:p>
      <w:pPr>
        <w:topLinePunct/>
        <w:adjustRightInd w:val="0"/>
        <w:snapToGrid w:val="0"/>
        <w:spacing w:before="156" w:beforeLines="50" w:line="500" w:lineRule="exact"/>
        <w:ind w:firstLine="643" w:firstLineChars="200"/>
        <w:rPr>
          <w:rFonts w:hint="default" w:ascii="仿宋" w:hAnsi="仿宋" w:eastAsia="仿宋"/>
          <w:sz w:val="32"/>
        </w:rPr>
      </w:pPr>
      <w:r>
        <w:rPr>
          <w:rFonts w:ascii="仿宋" w:hAnsi="仿宋" w:eastAsia="仿宋"/>
          <w:b/>
          <w:sz w:val="32"/>
        </w:rPr>
        <w:t>第二十</w:t>
      </w:r>
      <w:r>
        <w:rPr>
          <w:rFonts w:hint="eastAsia" w:ascii="仿宋" w:hAnsi="仿宋" w:eastAsia="仿宋"/>
          <w:b/>
          <w:sz w:val="32"/>
          <w:lang w:val="en-US" w:eastAsia="zh-CN"/>
        </w:rPr>
        <w:t>四</w:t>
      </w:r>
      <w:r>
        <w:rPr>
          <w:rFonts w:ascii="仿宋" w:hAnsi="仿宋" w:eastAsia="仿宋"/>
          <w:b/>
          <w:sz w:val="32"/>
        </w:rPr>
        <w:t>条</w:t>
      </w:r>
      <w:r>
        <w:rPr>
          <w:rFonts w:ascii="仿宋" w:hAnsi="仿宋" w:eastAsia="仿宋"/>
          <w:sz w:val="32"/>
        </w:rPr>
        <w:t>　在参加杭州市人防监理工程师考试过程中，被发现有各种作弊行为的，</w:t>
      </w:r>
      <w:r>
        <w:rPr>
          <w:rFonts w:ascii="仿宋" w:hAnsi="仿宋" w:eastAsia="仿宋"/>
          <w:color w:val="1F497D" w:themeColor="text2"/>
          <w:sz w:val="32"/>
          <w14:textFill>
            <w14:solidFill>
              <w14:schemeClr w14:val="tx2"/>
            </w14:solidFill>
          </w14:textFill>
        </w:rPr>
        <w:t>三</w:t>
      </w:r>
      <w:r>
        <w:rPr>
          <w:rFonts w:ascii="仿宋" w:hAnsi="仿宋" w:eastAsia="仿宋"/>
          <w:sz w:val="32"/>
        </w:rPr>
        <w:t>年内不得再次报名参加考试。</w:t>
      </w:r>
    </w:p>
    <w:p>
      <w:pPr>
        <w:topLinePunct/>
        <w:adjustRightInd w:val="0"/>
        <w:snapToGrid w:val="0"/>
        <w:spacing w:before="156" w:beforeLines="50" w:line="500" w:lineRule="exact"/>
        <w:jc w:val="center"/>
        <w:rPr>
          <w:rFonts w:hint="default" w:ascii="仿宋" w:hAnsi="仿宋" w:eastAsia="仿宋"/>
          <w:b/>
          <w:sz w:val="32"/>
        </w:rPr>
      </w:pPr>
      <w:r>
        <w:rPr>
          <w:rFonts w:ascii="仿宋" w:hAnsi="仿宋" w:eastAsia="仿宋"/>
          <w:b/>
          <w:sz w:val="32"/>
        </w:rPr>
        <w:t>第五章   附  则</w:t>
      </w:r>
    </w:p>
    <w:p>
      <w:pPr>
        <w:widowControl/>
        <w:topLinePunct/>
        <w:spacing w:line="500" w:lineRule="exact"/>
        <w:ind w:firstLine="643" w:firstLineChars="200"/>
        <w:jc w:val="left"/>
        <w:rPr>
          <w:rFonts w:hint="default" w:ascii="仿宋" w:hAnsi="仿宋" w:eastAsia="仿宋"/>
          <w:sz w:val="32"/>
        </w:rPr>
      </w:pPr>
      <w:r>
        <w:rPr>
          <w:rFonts w:ascii="仿宋" w:hAnsi="仿宋" w:eastAsia="仿宋"/>
          <w:b/>
          <w:sz w:val="32"/>
        </w:rPr>
        <w:t>第二十</w:t>
      </w:r>
      <w:r>
        <w:rPr>
          <w:rFonts w:hint="eastAsia" w:ascii="仿宋" w:hAnsi="仿宋" w:eastAsia="仿宋"/>
          <w:b/>
          <w:sz w:val="32"/>
          <w:lang w:val="en-US" w:eastAsia="zh-CN"/>
        </w:rPr>
        <w:t>五</w:t>
      </w:r>
      <w:r>
        <w:rPr>
          <w:rFonts w:ascii="仿宋" w:hAnsi="仿宋" w:eastAsia="仿宋"/>
          <w:b/>
          <w:sz w:val="32"/>
        </w:rPr>
        <w:t>条  本管理办法由杭州市全过程工程咨询与监理行业协会负责解释。</w:t>
      </w: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rPr>
    </w:pPr>
    <w:r>
      <w:rPr>
        <w:rFonts w:hint="default"/>
      </w:rPr>
      <w:fldChar w:fldCharType="begin"/>
    </w:r>
    <w:r>
      <w:rPr>
        <w:rFonts w:hint="default"/>
      </w:rPr>
      <w:instrText xml:space="preserve">PAGE   \* MERGEFORMAT</w:instrText>
    </w:r>
    <w:r>
      <w:rPr>
        <w:rFonts w:hint="default"/>
      </w:rPr>
      <w:fldChar w:fldCharType="separate"/>
    </w:r>
    <w:r>
      <w:rPr>
        <w:rFonts w:hint="default"/>
        <w:lang w:val="zh-CN"/>
      </w:rPr>
      <w:t>1</w:t>
    </w:r>
    <w:r>
      <w:rPr>
        <w:rFonts w:hint="default"/>
        <w:lang w:val="zh-CN"/>
      </w:rPr>
      <w:fldChar w:fldCharType="end"/>
    </w:r>
  </w:p>
  <w:p>
    <w:pPr>
      <w:pStyle w:val="5"/>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1637"/>
    <w:multiLevelType w:val="multilevel"/>
    <w:tmpl w:val="12201637"/>
    <w:lvl w:ilvl="0" w:tentative="0">
      <w:start w:val="1"/>
      <w:numFmt w:val="japaneseCounting"/>
      <w:lvlText w:val="（%1）"/>
      <w:lvlJc w:val="left"/>
      <w:pPr>
        <w:ind w:left="1465" w:hanging="825"/>
      </w:pPr>
      <w:rPr>
        <w:rFonts w:hint="eastAsia" w:ascii="仿宋" w:hAnsi="仿宋" w:eastAsia="仿宋"/>
        <w:sz w:val="32"/>
        <w:u w:val="none"/>
      </w:rPr>
    </w:lvl>
    <w:lvl w:ilvl="1" w:tentative="0">
      <w:start w:val="1"/>
      <w:numFmt w:val="lowerLetter"/>
      <w:lvlText w:val="%2)"/>
      <w:lvlJc w:val="left"/>
      <w:pPr>
        <w:ind w:left="1480" w:hanging="420"/>
      </w:pPr>
      <w:rPr>
        <w:rFonts w:hint="default" w:ascii="Times New Roman" w:hAnsi="Times New Roman" w:eastAsia="宋体"/>
        <w:u w:val="none"/>
      </w:rPr>
    </w:lvl>
    <w:lvl w:ilvl="2" w:tentative="0">
      <w:start w:val="1"/>
      <w:numFmt w:val="lowerRoman"/>
      <w:lvlText w:val="%3."/>
      <w:lvlJc w:val="right"/>
      <w:pPr>
        <w:ind w:left="1900" w:hanging="420"/>
      </w:pPr>
      <w:rPr>
        <w:rFonts w:hint="default" w:ascii="Times New Roman" w:hAnsi="Times New Roman" w:eastAsia="宋体"/>
        <w:u w:val="none"/>
      </w:rPr>
    </w:lvl>
    <w:lvl w:ilvl="3" w:tentative="0">
      <w:start w:val="1"/>
      <w:numFmt w:val="decimal"/>
      <w:lvlText w:val="%4."/>
      <w:lvlJc w:val="left"/>
      <w:pPr>
        <w:ind w:left="2320" w:hanging="420"/>
      </w:pPr>
      <w:rPr>
        <w:rFonts w:hint="default" w:ascii="Times New Roman" w:hAnsi="Times New Roman" w:eastAsia="宋体"/>
        <w:u w:val="none"/>
      </w:rPr>
    </w:lvl>
    <w:lvl w:ilvl="4" w:tentative="0">
      <w:start w:val="1"/>
      <w:numFmt w:val="lowerLetter"/>
      <w:lvlText w:val="%5)"/>
      <w:lvlJc w:val="left"/>
      <w:pPr>
        <w:ind w:left="2740" w:hanging="420"/>
      </w:pPr>
      <w:rPr>
        <w:rFonts w:hint="default" w:ascii="Times New Roman" w:hAnsi="Times New Roman" w:eastAsia="宋体"/>
        <w:u w:val="none"/>
      </w:rPr>
    </w:lvl>
    <w:lvl w:ilvl="5" w:tentative="0">
      <w:start w:val="1"/>
      <w:numFmt w:val="lowerRoman"/>
      <w:lvlText w:val="%6."/>
      <w:lvlJc w:val="right"/>
      <w:pPr>
        <w:ind w:left="3160" w:hanging="420"/>
      </w:pPr>
      <w:rPr>
        <w:rFonts w:hint="default" w:ascii="Times New Roman" w:hAnsi="Times New Roman" w:eastAsia="宋体"/>
        <w:u w:val="none"/>
      </w:rPr>
    </w:lvl>
    <w:lvl w:ilvl="6" w:tentative="0">
      <w:start w:val="1"/>
      <w:numFmt w:val="decimal"/>
      <w:lvlText w:val="%7."/>
      <w:lvlJc w:val="left"/>
      <w:pPr>
        <w:ind w:left="3580" w:hanging="420"/>
      </w:pPr>
      <w:rPr>
        <w:rFonts w:hint="default" w:ascii="Times New Roman" w:hAnsi="Times New Roman" w:eastAsia="宋体"/>
        <w:u w:val="none"/>
      </w:rPr>
    </w:lvl>
    <w:lvl w:ilvl="7" w:tentative="0">
      <w:start w:val="1"/>
      <w:numFmt w:val="lowerLetter"/>
      <w:lvlText w:val="%8)"/>
      <w:lvlJc w:val="left"/>
      <w:pPr>
        <w:ind w:left="4000" w:hanging="420"/>
      </w:pPr>
      <w:rPr>
        <w:rFonts w:hint="default" w:ascii="Times New Roman" w:hAnsi="Times New Roman" w:eastAsia="宋体"/>
        <w:u w:val="none"/>
      </w:rPr>
    </w:lvl>
    <w:lvl w:ilvl="8" w:tentative="0">
      <w:start w:val="1"/>
      <w:numFmt w:val="lowerRoman"/>
      <w:lvlText w:val="%9."/>
      <w:lvlJc w:val="right"/>
      <w:pPr>
        <w:ind w:left="4420" w:hanging="420"/>
      </w:pPr>
      <w:rPr>
        <w:rFonts w:hint="default" w:ascii="Times New Roman" w:hAnsi="Times New Roman" w:eastAsia="宋体"/>
        <w:u w:val="none"/>
      </w:rPr>
    </w:lvl>
  </w:abstractNum>
  <w:abstractNum w:abstractNumId="1">
    <w:nsid w:val="272B491D"/>
    <w:multiLevelType w:val="multilevel"/>
    <w:tmpl w:val="272B491D"/>
    <w:lvl w:ilvl="0" w:tentative="0">
      <w:start w:val="1"/>
      <w:numFmt w:val="japaneseCounting"/>
      <w:lvlText w:val="（%1）"/>
      <w:lvlJc w:val="left"/>
      <w:pPr>
        <w:ind w:left="2095" w:hanging="1455"/>
      </w:pPr>
      <w:rPr>
        <w:rFonts w:hint="default" w:ascii="Times New Roman" w:hAnsi="Times New Roman" w:eastAsia="宋体"/>
        <w:u w:val="none"/>
      </w:rPr>
    </w:lvl>
    <w:lvl w:ilvl="1" w:tentative="0">
      <w:start w:val="1"/>
      <w:numFmt w:val="lowerLetter"/>
      <w:lvlText w:val="%2)"/>
      <w:lvlJc w:val="left"/>
      <w:pPr>
        <w:ind w:left="1480" w:hanging="420"/>
      </w:pPr>
      <w:rPr>
        <w:rFonts w:hint="default" w:ascii="Times New Roman" w:hAnsi="Times New Roman" w:eastAsia="宋体"/>
        <w:u w:val="none"/>
      </w:rPr>
    </w:lvl>
    <w:lvl w:ilvl="2" w:tentative="0">
      <w:start w:val="1"/>
      <w:numFmt w:val="lowerRoman"/>
      <w:lvlText w:val="%3."/>
      <w:lvlJc w:val="right"/>
      <w:pPr>
        <w:ind w:left="1900" w:hanging="420"/>
      </w:pPr>
      <w:rPr>
        <w:rFonts w:hint="default" w:ascii="Times New Roman" w:hAnsi="Times New Roman" w:eastAsia="宋体"/>
        <w:u w:val="none"/>
      </w:rPr>
    </w:lvl>
    <w:lvl w:ilvl="3" w:tentative="0">
      <w:start w:val="1"/>
      <w:numFmt w:val="decimal"/>
      <w:lvlText w:val="%4."/>
      <w:lvlJc w:val="left"/>
      <w:pPr>
        <w:ind w:left="2320" w:hanging="420"/>
      </w:pPr>
      <w:rPr>
        <w:rFonts w:hint="default" w:ascii="Times New Roman" w:hAnsi="Times New Roman" w:eastAsia="宋体"/>
        <w:u w:val="none"/>
      </w:rPr>
    </w:lvl>
    <w:lvl w:ilvl="4" w:tentative="0">
      <w:start w:val="1"/>
      <w:numFmt w:val="lowerLetter"/>
      <w:lvlText w:val="%5)"/>
      <w:lvlJc w:val="left"/>
      <w:pPr>
        <w:ind w:left="2740" w:hanging="420"/>
      </w:pPr>
      <w:rPr>
        <w:rFonts w:hint="default" w:ascii="Times New Roman" w:hAnsi="Times New Roman" w:eastAsia="宋体"/>
        <w:u w:val="none"/>
      </w:rPr>
    </w:lvl>
    <w:lvl w:ilvl="5" w:tentative="0">
      <w:start w:val="1"/>
      <w:numFmt w:val="lowerRoman"/>
      <w:lvlText w:val="%6."/>
      <w:lvlJc w:val="right"/>
      <w:pPr>
        <w:ind w:left="3160" w:hanging="420"/>
      </w:pPr>
      <w:rPr>
        <w:rFonts w:hint="default" w:ascii="Times New Roman" w:hAnsi="Times New Roman" w:eastAsia="宋体"/>
        <w:u w:val="none"/>
      </w:rPr>
    </w:lvl>
    <w:lvl w:ilvl="6" w:tentative="0">
      <w:start w:val="1"/>
      <w:numFmt w:val="decimal"/>
      <w:lvlText w:val="%7."/>
      <w:lvlJc w:val="left"/>
      <w:pPr>
        <w:ind w:left="3580" w:hanging="420"/>
      </w:pPr>
      <w:rPr>
        <w:rFonts w:hint="default" w:ascii="Times New Roman" w:hAnsi="Times New Roman" w:eastAsia="宋体"/>
        <w:u w:val="none"/>
      </w:rPr>
    </w:lvl>
    <w:lvl w:ilvl="7" w:tentative="0">
      <w:start w:val="1"/>
      <w:numFmt w:val="lowerLetter"/>
      <w:lvlText w:val="%8)"/>
      <w:lvlJc w:val="left"/>
      <w:pPr>
        <w:ind w:left="4000" w:hanging="420"/>
      </w:pPr>
      <w:rPr>
        <w:rFonts w:hint="default" w:ascii="Times New Roman" w:hAnsi="Times New Roman" w:eastAsia="宋体"/>
        <w:u w:val="none"/>
      </w:rPr>
    </w:lvl>
    <w:lvl w:ilvl="8" w:tentative="0">
      <w:start w:val="1"/>
      <w:numFmt w:val="lowerRoman"/>
      <w:lvlText w:val="%9."/>
      <w:lvlJc w:val="right"/>
      <w:pPr>
        <w:ind w:left="4420" w:hanging="420"/>
      </w:pPr>
      <w:rPr>
        <w:rFonts w:hint="default" w:ascii="Times New Roman" w:hAnsi="Times New Roman" w:eastAsia="宋体"/>
        <w:u w:val="none"/>
      </w:rPr>
    </w:lvl>
  </w:abstractNum>
  <w:abstractNum w:abstractNumId="2">
    <w:nsid w:val="645310E0"/>
    <w:multiLevelType w:val="multilevel"/>
    <w:tmpl w:val="645310E0"/>
    <w:lvl w:ilvl="0" w:tentative="0">
      <w:start w:val="1"/>
      <w:numFmt w:val="decimal"/>
      <w:lvlText w:val="%1、"/>
      <w:lvlJc w:val="left"/>
      <w:pPr>
        <w:ind w:left="1363" w:hanging="720"/>
      </w:pPr>
      <w:rPr>
        <w:rFonts w:hint="default" w:ascii="Times New Roman" w:hAnsi="Times New Roman" w:eastAsia="宋体"/>
        <w:u w:val="none"/>
      </w:rPr>
    </w:lvl>
    <w:lvl w:ilvl="1" w:tentative="0">
      <w:start w:val="1"/>
      <w:numFmt w:val="lowerLetter"/>
      <w:lvlText w:val="%2)"/>
      <w:lvlJc w:val="left"/>
      <w:pPr>
        <w:ind w:left="1483" w:hanging="420"/>
      </w:pPr>
      <w:rPr>
        <w:rFonts w:hint="default" w:ascii="Times New Roman" w:hAnsi="Times New Roman" w:eastAsia="宋体"/>
        <w:u w:val="none"/>
      </w:rPr>
    </w:lvl>
    <w:lvl w:ilvl="2" w:tentative="0">
      <w:start w:val="1"/>
      <w:numFmt w:val="lowerRoman"/>
      <w:lvlText w:val="%3."/>
      <w:lvlJc w:val="right"/>
      <w:pPr>
        <w:ind w:left="1903" w:hanging="420"/>
      </w:pPr>
      <w:rPr>
        <w:rFonts w:hint="default" w:ascii="Times New Roman" w:hAnsi="Times New Roman" w:eastAsia="宋体"/>
        <w:u w:val="none"/>
      </w:rPr>
    </w:lvl>
    <w:lvl w:ilvl="3" w:tentative="0">
      <w:start w:val="1"/>
      <w:numFmt w:val="decimal"/>
      <w:lvlText w:val="%4."/>
      <w:lvlJc w:val="left"/>
      <w:pPr>
        <w:ind w:left="2323" w:hanging="420"/>
      </w:pPr>
      <w:rPr>
        <w:rFonts w:hint="default" w:ascii="Times New Roman" w:hAnsi="Times New Roman" w:eastAsia="宋体"/>
        <w:u w:val="none"/>
      </w:rPr>
    </w:lvl>
    <w:lvl w:ilvl="4" w:tentative="0">
      <w:start w:val="1"/>
      <w:numFmt w:val="lowerLetter"/>
      <w:lvlText w:val="%5)"/>
      <w:lvlJc w:val="left"/>
      <w:pPr>
        <w:ind w:left="2743" w:hanging="420"/>
      </w:pPr>
      <w:rPr>
        <w:rFonts w:hint="default" w:ascii="Times New Roman" w:hAnsi="Times New Roman" w:eastAsia="宋体"/>
        <w:u w:val="none"/>
      </w:rPr>
    </w:lvl>
    <w:lvl w:ilvl="5" w:tentative="0">
      <w:start w:val="1"/>
      <w:numFmt w:val="lowerRoman"/>
      <w:lvlText w:val="%6."/>
      <w:lvlJc w:val="right"/>
      <w:pPr>
        <w:ind w:left="3163" w:hanging="420"/>
      </w:pPr>
      <w:rPr>
        <w:rFonts w:hint="default" w:ascii="Times New Roman" w:hAnsi="Times New Roman" w:eastAsia="宋体"/>
        <w:u w:val="none"/>
      </w:rPr>
    </w:lvl>
    <w:lvl w:ilvl="6" w:tentative="0">
      <w:start w:val="1"/>
      <w:numFmt w:val="decimal"/>
      <w:lvlText w:val="%7."/>
      <w:lvlJc w:val="left"/>
      <w:pPr>
        <w:ind w:left="3583" w:hanging="420"/>
      </w:pPr>
      <w:rPr>
        <w:rFonts w:hint="default" w:ascii="Times New Roman" w:hAnsi="Times New Roman" w:eastAsia="宋体"/>
        <w:u w:val="none"/>
      </w:rPr>
    </w:lvl>
    <w:lvl w:ilvl="7" w:tentative="0">
      <w:start w:val="1"/>
      <w:numFmt w:val="lowerLetter"/>
      <w:lvlText w:val="%8)"/>
      <w:lvlJc w:val="left"/>
      <w:pPr>
        <w:ind w:left="4003" w:hanging="420"/>
      </w:pPr>
      <w:rPr>
        <w:rFonts w:hint="default" w:ascii="Times New Roman" w:hAnsi="Times New Roman" w:eastAsia="宋体"/>
        <w:u w:val="none"/>
      </w:rPr>
    </w:lvl>
    <w:lvl w:ilvl="8" w:tentative="0">
      <w:start w:val="1"/>
      <w:numFmt w:val="lowerRoman"/>
      <w:lvlText w:val="%9."/>
      <w:lvlJc w:val="right"/>
      <w:pPr>
        <w:ind w:left="4423" w:hanging="420"/>
      </w:pPr>
      <w:rPr>
        <w:rFonts w:hint="default" w:ascii="Times New Roman" w:hAnsi="Times New Roman" w:eastAsia="宋体"/>
        <w:u w:val="none"/>
      </w:rPr>
    </w:lvl>
  </w:abstractNum>
  <w:abstractNum w:abstractNumId="3">
    <w:nsid w:val="74C2093D"/>
    <w:multiLevelType w:val="multilevel"/>
    <w:tmpl w:val="74C2093D"/>
    <w:lvl w:ilvl="0" w:tentative="0">
      <w:start w:val="1"/>
      <w:numFmt w:val="japaneseCounting"/>
      <w:lvlText w:val="（%1）"/>
      <w:lvlJc w:val="left"/>
      <w:pPr>
        <w:ind w:left="1720" w:hanging="1080"/>
      </w:pPr>
      <w:rPr>
        <w:rFonts w:hint="default" w:ascii="Times New Roman" w:hAnsi="Times New Roman" w:eastAsia="宋体"/>
        <w:u w:val="none"/>
      </w:rPr>
    </w:lvl>
    <w:lvl w:ilvl="1" w:tentative="0">
      <w:start w:val="1"/>
      <w:numFmt w:val="lowerLetter"/>
      <w:lvlText w:val="%2)"/>
      <w:lvlJc w:val="left"/>
      <w:pPr>
        <w:ind w:left="1480" w:hanging="420"/>
      </w:pPr>
      <w:rPr>
        <w:rFonts w:hint="default" w:ascii="Times New Roman" w:hAnsi="Times New Roman" w:eastAsia="宋体"/>
        <w:u w:val="none"/>
      </w:rPr>
    </w:lvl>
    <w:lvl w:ilvl="2" w:tentative="0">
      <w:start w:val="1"/>
      <w:numFmt w:val="lowerRoman"/>
      <w:lvlText w:val="%3."/>
      <w:lvlJc w:val="right"/>
      <w:pPr>
        <w:ind w:left="1900" w:hanging="420"/>
      </w:pPr>
      <w:rPr>
        <w:rFonts w:hint="default" w:ascii="Times New Roman" w:hAnsi="Times New Roman" w:eastAsia="宋体"/>
        <w:u w:val="none"/>
      </w:rPr>
    </w:lvl>
    <w:lvl w:ilvl="3" w:tentative="0">
      <w:start w:val="1"/>
      <w:numFmt w:val="decimal"/>
      <w:lvlText w:val="%4."/>
      <w:lvlJc w:val="left"/>
      <w:pPr>
        <w:ind w:left="2320" w:hanging="420"/>
      </w:pPr>
      <w:rPr>
        <w:rFonts w:hint="default" w:ascii="Times New Roman" w:hAnsi="Times New Roman" w:eastAsia="宋体"/>
        <w:u w:val="none"/>
      </w:rPr>
    </w:lvl>
    <w:lvl w:ilvl="4" w:tentative="0">
      <w:start w:val="1"/>
      <w:numFmt w:val="lowerLetter"/>
      <w:lvlText w:val="%5)"/>
      <w:lvlJc w:val="left"/>
      <w:pPr>
        <w:ind w:left="2740" w:hanging="420"/>
      </w:pPr>
      <w:rPr>
        <w:rFonts w:hint="default" w:ascii="Times New Roman" w:hAnsi="Times New Roman" w:eastAsia="宋体"/>
        <w:u w:val="none"/>
      </w:rPr>
    </w:lvl>
    <w:lvl w:ilvl="5" w:tentative="0">
      <w:start w:val="1"/>
      <w:numFmt w:val="lowerRoman"/>
      <w:lvlText w:val="%6."/>
      <w:lvlJc w:val="right"/>
      <w:pPr>
        <w:ind w:left="3160" w:hanging="420"/>
      </w:pPr>
      <w:rPr>
        <w:rFonts w:hint="default" w:ascii="Times New Roman" w:hAnsi="Times New Roman" w:eastAsia="宋体"/>
        <w:u w:val="none"/>
      </w:rPr>
    </w:lvl>
    <w:lvl w:ilvl="6" w:tentative="0">
      <w:start w:val="1"/>
      <w:numFmt w:val="decimal"/>
      <w:lvlText w:val="%7."/>
      <w:lvlJc w:val="left"/>
      <w:pPr>
        <w:ind w:left="3580" w:hanging="420"/>
      </w:pPr>
      <w:rPr>
        <w:rFonts w:hint="default" w:ascii="Times New Roman" w:hAnsi="Times New Roman" w:eastAsia="宋体"/>
        <w:u w:val="none"/>
      </w:rPr>
    </w:lvl>
    <w:lvl w:ilvl="7" w:tentative="0">
      <w:start w:val="1"/>
      <w:numFmt w:val="lowerLetter"/>
      <w:lvlText w:val="%8)"/>
      <w:lvlJc w:val="left"/>
      <w:pPr>
        <w:ind w:left="4000" w:hanging="420"/>
      </w:pPr>
      <w:rPr>
        <w:rFonts w:hint="default" w:ascii="Times New Roman" w:hAnsi="Times New Roman" w:eastAsia="宋体"/>
        <w:u w:val="none"/>
      </w:rPr>
    </w:lvl>
    <w:lvl w:ilvl="8" w:tentative="0">
      <w:start w:val="1"/>
      <w:numFmt w:val="lowerRoman"/>
      <w:lvlText w:val="%9."/>
      <w:lvlJc w:val="right"/>
      <w:pPr>
        <w:ind w:left="4420" w:hanging="420"/>
      </w:pPr>
      <w:rPr>
        <w:rFonts w:hint="default" w:ascii="Times New Roman" w:hAnsi="Times New Roman" w:eastAsia="宋体"/>
        <w:u w:val="none"/>
      </w:rPr>
    </w:lvl>
  </w:abstractNum>
  <w:abstractNum w:abstractNumId="4">
    <w:nsid w:val="75A207F4"/>
    <w:multiLevelType w:val="multilevel"/>
    <w:tmpl w:val="75A207F4"/>
    <w:lvl w:ilvl="0" w:tentative="0">
      <w:start w:val="1"/>
      <w:numFmt w:val="japaneseCounting"/>
      <w:lvlText w:val="（%1）"/>
      <w:lvlJc w:val="left"/>
      <w:pPr>
        <w:ind w:left="1720" w:hanging="1080"/>
      </w:pPr>
      <w:rPr>
        <w:rFonts w:hint="default" w:ascii="Times New Roman" w:hAnsi="Times New Roman" w:eastAsia="宋体"/>
        <w:u w:val="none"/>
      </w:rPr>
    </w:lvl>
    <w:lvl w:ilvl="1" w:tentative="0">
      <w:start w:val="1"/>
      <w:numFmt w:val="lowerLetter"/>
      <w:lvlText w:val="%2)"/>
      <w:lvlJc w:val="left"/>
      <w:pPr>
        <w:ind w:left="1480" w:hanging="420"/>
      </w:pPr>
      <w:rPr>
        <w:rFonts w:hint="default" w:ascii="Times New Roman" w:hAnsi="Times New Roman" w:eastAsia="宋体"/>
        <w:u w:val="none"/>
      </w:rPr>
    </w:lvl>
    <w:lvl w:ilvl="2" w:tentative="0">
      <w:start w:val="1"/>
      <w:numFmt w:val="lowerRoman"/>
      <w:lvlText w:val="%3."/>
      <w:lvlJc w:val="right"/>
      <w:pPr>
        <w:ind w:left="1900" w:hanging="420"/>
      </w:pPr>
      <w:rPr>
        <w:rFonts w:hint="default" w:ascii="Times New Roman" w:hAnsi="Times New Roman" w:eastAsia="宋体"/>
        <w:u w:val="none"/>
      </w:rPr>
    </w:lvl>
    <w:lvl w:ilvl="3" w:tentative="0">
      <w:start w:val="1"/>
      <w:numFmt w:val="decimal"/>
      <w:lvlText w:val="%4."/>
      <w:lvlJc w:val="left"/>
      <w:pPr>
        <w:ind w:left="2320" w:hanging="420"/>
      </w:pPr>
      <w:rPr>
        <w:rFonts w:hint="default" w:ascii="Times New Roman" w:hAnsi="Times New Roman" w:eastAsia="宋体"/>
        <w:u w:val="none"/>
      </w:rPr>
    </w:lvl>
    <w:lvl w:ilvl="4" w:tentative="0">
      <w:start w:val="1"/>
      <w:numFmt w:val="lowerLetter"/>
      <w:lvlText w:val="%5)"/>
      <w:lvlJc w:val="left"/>
      <w:pPr>
        <w:ind w:left="2740" w:hanging="420"/>
      </w:pPr>
      <w:rPr>
        <w:rFonts w:hint="default" w:ascii="Times New Roman" w:hAnsi="Times New Roman" w:eastAsia="宋体"/>
        <w:u w:val="none"/>
      </w:rPr>
    </w:lvl>
    <w:lvl w:ilvl="5" w:tentative="0">
      <w:start w:val="1"/>
      <w:numFmt w:val="lowerRoman"/>
      <w:lvlText w:val="%6."/>
      <w:lvlJc w:val="right"/>
      <w:pPr>
        <w:ind w:left="3160" w:hanging="420"/>
      </w:pPr>
      <w:rPr>
        <w:rFonts w:hint="default" w:ascii="Times New Roman" w:hAnsi="Times New Roman" w:eastAsia="宋体"/>
        <w:u w:val="none"/>
      </w:rPr>
    </w:lvl>
    <w:lvl w:ilvl="6" w:tentative="0">
      <w:start w:val="1"/>
      <w:numFmt w:val="decimal"/>
      <w:lvlText w:val="%7."/>
      <w:lvlJc w:val="left"/>
      <w:pPr>
        <w:ind w:left="3580" w:hanging="420"/>
      </w:pPr>
      <w:rPr>
        <w:rFonts w:hint="default" w:ascii="Times New Roman" w:hAnsi="Times New Roman" w:eastAsia="宋体"/>
        <w:u w:val="none"/>
      </w:rPr>
    </w:lvl>
    <w:lvl w:ilvl="7" w:tentative="0">
      <w:start w:val="1"/>
      <w:numFmt w:val="lowerLetter"/>
      <w:lvlText w:val="%8)"/>
      <w:lvlJc w:val="left"/>
      <w:pPr>
        <w:ind w:left="4000" w:hanging="420"/>
      </w:pPr>
      <w:rPr>
        <w:rFonts w:hint="default" w:ascii="Times New Roman" w:hAnsi="Times New Roman" w:eastAsia="宋体"/>
        <w:u w:val="none"/>
      </w:rPr>
    </w:lvl>
    <w:lvl w:ilvl="8" w:tentative="0">
      <w:start w:val="1"/>
      <w:numFmt w:val="lowerRoman"/>
      <w:lvlText w:val="%9."/>
      <w:lvlJc w:val="right"/>
      <w:pPr>
        <w:ind w:left="4420" w:hanging="420"/>
      </w:pPr>
      <w:rPr>
        <w:rFonts w:hint="default" w:ascii="Times New Roman" w:hAnsi="Times New Roman" w:eastAsia="宋体"/>
        <w:u w:val="no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7CED"/>
    <w:rsid w:val="006F5A26"/>
    <w:rsid w:val="00BD547C"/>
    <w:rsid w:val="00C115CA"/>
    <w:rsid w:val="00FA156A"/>
    <w:rsid w:val="076940BD"/>
    <w:rsid w:val="0C367E69"/>
    <w:rsid w:val="11881859"/>
    <w:rsid w:val="11D3490F"/>
    <w:rsid w:val="13A3773D"/>
    <w:rsid w:val="1A211912"/>
    <w:rsid w:val="1FEC0CE0"/>
    <w:rsid w:val="20A63D5C"/>
    <w:rsid w:val="23F7712F"/>
    <w:rsid w:val="2EA571F1"/>
    <w:rsid w:val="32177F7C"/>
    <w:rsid w:val="34060245"/>
    <w:rsid w:val="37094F45"/>
    <w:rsid w:val="390839CD"/>
    <w:rsid w:val="3E1C14B4"/>
    <w:rsid w:val="439B489C"/>
    <w:rsid w:val="5DE26352"/>
    <w:rsid w:val="78D00F24"/>
    <w:rsid w:val="7CF4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99" w:semiHidden="0" w:name="header"/>
    <w:lsdException w:qFormat="1"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99" w:semiHidden="0" w:name="Strong"/>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99" w:semiHidden="0" w:name="Balloon Text"/>
    <w:lsdException w:qFormat="1" w:unhideWhenUsed="0" w:uiPriority="0" w:semiHidden="0" w:name="Table Grid" w:locked="1"/>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5"/>
    <w:unhideWhenUsed/>
    <w:uiPriority w:val="99"/>
    <w:pPr>
      <w:spacing w:after="120"/>
      <w:ind w:left="420" w:leftChars="200"/>
    </w:pPr>
    <w:rPr>
      <w:rFonts w:ascii="Times New Roman" w:hAnsi="Times New Roman"/>
    </w:rPr>
  </w:style>
  <w:style w:type="paragraph" w:styleId="3">
    <w:name w:val="Date"/>
    <w:basedOn w:val="1"/>
    <w:next w:val="1"/>
    <w:link w:val="11"/>
    <w:unhideWhenUsed/>
    <w:qFormat/>
    <w:uiPriority w:val="99"/>
    <w:pPr>
      <w:ind w:left="100" w:leftChars="2500"/>
    </w:pPr>
    <w:rPr>
      <w:rFonts w:ascii="Times New Roman" w:hAnsi="Times New Roman"/>
      <w:sz w:val="32"/>
    </w:rPr>
  </w:style>
  <w:style w:type="paragraph" w:styleId="4">
    <w:name w:val="Balloon Text"/>
    <w:basedOn w:val="1"/>
    <w:link w:val="17"/>
    <w:unhideWhenUsed/>
    <w:qFormat/>
    <w:uiPriority w:val="99"/>
    <w:rPr>
      <w:sz w:val="18"/>
    </w:rPr>
  </w:style>
  <w:style w:type="paragraph" w:styleId="5">
    <w:name w:val="footer"/>
    <w:basedOn w:val="1"/>
    <w:link w:val="10"/>
    <w:unhideWhenUsed/>
    <w:qFormat/>
    <w:uiPriority w:val="99"/>
    <w:pPr>
      <w:tabs>
        <w:tab w:val="center" w:pos="4153"/>
        <w:tab w:val="right" w:pos="8306"/>
      </w:tabs>
      <w:snapToGrid w:val="0"/>
      <w:jc w:val="left"/>
    </w:pPr>
    <w:rPr>
      <w:sz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rPr>
  </w:style>
  <w:style w:type="character" w:styleId="9">
    <w:name w:val="Strong"/>
    <w:basedOn w:val="8"/>
    <w:unhideWhenUsed/>
    <w:qFormat/>
    <w:uiPriority w:val="99"/>
    <w:rPr>
      <w:rFonts w:hint="default" w:ascii="Times New Roman" w:hAnsi="Times New Roman" w:eastAsia="宋体"/>
      <w:b/>
      <w:sz w:val="24"/>
      <w:szCs w:val="24"/>
    </w:rPr>
  </w:style>
  <w:style w:type="character" w:customStyle="1" w:styleId="10">
    <w:name w:val="页脚 字符"/>
    <w:basedOn w:val="8"/>
    <w:link w:val="5"/>
    <w:unhideWhenUsed/>
    <w:qFormat/>
    <w:locked/>
    <w:uiPriority w:val="99"/>
    <w:rPr>
      <w:rFonts w:hint="default" w:ascii="Calibri" w:hAnsi="Times New Roman" w:eastAsia="宋体"/>
      <w:sz w:val="18"/>
      <w:szCs w:val="24"/>
    </w:rPr>
  </w:style>
  <w:style w:type="character" w:customStyle="1" w:styleId="11">
    <w:name w:val="日期 字符1"/>
    <w:link w:val="3"/>
    <w:unhideWhenUsed/>
    <w:qFormat/>
    <w:locked/>
    <w:uiPriority w:val="0"/>
    <w:rPr>
      <w:rFonts w:hint="default"/>
      <w:kern w:val="2"/>
      <w:sz w:val="24"/>
      <w:szCs w:val="24"/>
    </w:rPr>
  </w:style>
  <w:style w:type="character" w:customStyle="1" w:styleId="12">
    <w:name w:val="正文文本缩进 Char19"/>
    <w:basedOn w:val="8"/>
    <w:unhideWhenUsed/>
    <w:qFormat/>
    <w:uiPriority w:val="99"/>
    <w:rPr>
      <w:rFonts w:hint="default" w:ascii="Calibri" w:hAnsi="Times New Roman" w:eastAsia="宋体"/>
      <w:kern w:val="2"/>
      <w:sz w:val="21"/>
      <w:szCs w:val="24"/>
    </w:rPr>
  </w:style>
  <w:style w:type="character" w:customStyle="1" w:styleId="13">
    <w:name w:val="页眉 字符"/>
    <w:basedOn w:val="8"/>
    <w:link w:val="6"/>
    <w:unhideWhenUsed/>
    <w:qFormat/>
    <w:locked/>
    <w:uiPriority w:val="99"/>
    <w:rPr>
      <w:rFonts w:hint="default" w:ascii="Calibri" w:hAnsi="Times New Roman" w:eastAsia="宋体"/>
      <w:sz w:val="18"/>
      <w:szCs w:val="24"/>
    </w:rPr>
  </w:style>
  <w:style w:type="character" w:customStyle="1" w:styleId="14">
    <w:name w:val="正文文本缩进 Char13"/>
    <w:basedOn w:val="8"/>
    <w:unhideWhenUsed/>
    <w:qFormat/>
    <w:uiPriority w:val="99"/>
    <w:rPr>
      <w:rFonts w:hint="default" w:ascii="Calibri" w:hAnsi="Times New Roman" w:eastAsia="宋体"/>
      <w:kern w:val="2"/>
      <w:sz w:val="21"/>
      <w:szCs w:val="24"/>
    </w:rPr>
  </w:style>
  <w:style w:type="character" w:customStyle="1" w:styleId="15">
    <w:name w:val="正文文本缩进 Char2"/>
    <w:unhideWhenUsed/>
    <w:qFormat/>
    <w:uiPriority w:val="99"/>
    <w:rPr>
      <w:rFonts w:hint="default" w:ascii="Calibri" w:hAnsi="Times New Roman" w:eastAsia="宋体"/>
      <w:sz w:val="21"/>
      <w:szCs w:val="24"/>
    </w:rPr>
  </w:style>
  <w:style w:type="character" w:customStyle="1" w:styleId="16">
    <w:name w:val="正文文本缩进 Char10"/>
    <w:unhideWhenUsed/>
    <w:qFormat/>
    <w:uiPriority w:val="99"/>
    <w:rPr>
      <w:rFonts w:hint="default" w:ascii="Calibri" w:hAnsi="Times New Roman" w:eastAsia="宋体"/>
      <w:sz w:val="24"/>
      <w:szCs w:val="24"/>
    </w:rPr>
  </w:style>
  <w:style w:type="character" w:customStyle="1" w:styleId="17">
    <w:name w:val="批注框文本 字符"/>
    <w:basedOn w:val="8"/>
    <w:link w:val="4"/>
    <w:unhideWhenUsed/>
    <w:locked/>
    <w:uiPriority w:val="99"/>
    <w:rPr>
      <w:rFonts w:hint="default" w:ascii="Calibri" w:hAnsi="Times New Roman" w:eastAsia="宋体"/>
      <w:kern w:val="2"/>
      <w:sz w:val="18"/>
      <w:szCs w:val="24"/>
    </w:rPr>
  </w:style>
  <w:style w:type="character" w:customStyle="1" w:styleId="18">
    <w:name w:val="正文文本缩进 Char9"/>
    <w:unhideWhenUsed/>
    <w:uiPriority w:val="99"/>
    <w:rPr>
      <w:rFonts w:hint="default" w:ascii="Calibri" w:hAnsi="Times New Roman" w:eastAsia="宋体"/>
      <w:sz w:val="24"/>
      <w:szCs w:val="24"/>
    </w:rPr>
  </w:style>
  <w:style w:type="character" w:customStyle="1" w:styleId="19">
    <w:name w:val="正文文本缩进 Char14"/>
    <w:basedOn w:val="8"/>
    <w:unhideWhenUsed/>
    <w:qFormat/>
    <w:uiPriority w:val="99"/>
    <w:rPr>
      <w:rFonts w:hint="default" w:ascii="Calibri" w:hAnsi="Times New Roman" w:eastAsia="宋体"/>
      <w:kern w:val="2"/>
      <w:sz w:val="21"/>
      <w:szCs w:val="24"/>
    </w:rPr>
  </w:style>
  <w:style w:type="character" w:customStyle="1" w:styleId="20">
    <w:name w:val="正文文本缩进 Char18"/>
    <w:basedOn w:val="8"/>
    <w:unhideWhenUsed/>
    <w:qFormat/>
    <w:uiPriority w:val="99"/>
    <w:rPr>
      <w:rFonts w:hint="default" w:ascii="Calibri" w:hAnsi="Times New Roman" w:eastAsia="宋体"/>
      <w:kern w:val="2"/>
      <w:sz w:val="21"/>
      <w:szCs w:val="24"/>
    </w:rPr>
  </w:style>
  <w:style w:type="character" w:customStyle="1" w:styleId="21">
    <w:name w:val="正文文本缩进 Char5"/>
    <w:unhideWhenUsed/>
    <w:qFormat/>
    <w:uiPriority w:val="99"/>
    <w:rPr>
      <w:rFonts w:hint="default" w:ascii="Calibri" w:hAnsi="Times New Roman" w:eastAsia="宋体"/>
      <w:sz w:val="24"/>
      <w:szCs w:val="24"/>
    </w:rPr>
  </w:style>
  <w:style w:type="character" w:customStyle="1" w:styleId="22">
    <w:name w:val="正文文本缩进 Char11"/>
    <w:basedOn w:val="8"/>
    <w:unhideWhenUsed/>
    <w:qFormat/>
    <w:uiPriority w:val="99"/>
    <w:rPr>
      <w:rFonts w:hint="default" w:ascii="Calibri" w:hAnsi="Times New Roman" w:eastAsia="宋体"/>
      <w:kern w:val="2"/>
      <w:sz w:val="21"/>
      <w:szCs w:val="24"/>
    </w:rPr>
  </w:style>
  <w:style w:type="character" w:customStyle="1" w:styleId="23">
    <w:name w:val="正文文本缩进 Char12"/>
    <w:basedOn w:val="8"/>
    <w:unhideWhenUsed/>
    <w:qFormat/>
    <w:uiPriority w:val="99"/>
    <w:rPr>
      <w:rFonts w:hint="default" w:ascii="Calibri" w:hAnsi="Times New Roman" w:eastAsia="宋体"/>
      <w:kern w:val="2"/>
      <w:sz w:val="21"/>
      <w:szCs w:val="24"/>
    </w:rPr>
  </w:style>
  <w:style w:type="character" w:customStyle="1" w:styleId="24">
    <w:name w:val="正文文本缩进 Char17"/>
    <w:basedOn w:val="8"/>
    <w:unhideWhenUsed/>
    <w:uiPriority w:val="99"/>
    <w:rPr>
      <w:rFonts w:hint="default" w:ascii="Calibri" w:hAnsi="Times New Roman" w:eastAsia="宋体"/>
      <w:kern w:val="2"/>
      <w:sz w:val="21"/>
      <w:szCs w:val="24"/>
    </w:rPr>
  </w:style>
  <w:style w:type="character" w:customStyle="1" w:styleId="25">
    <w:name w:val="正文文本缩进 字符1"/>
    <w:link w:val="2"/>
    <w:unhideWhenUsed/>
    <w:qFormat/>
    <w:locked/>
    <w:uiPriority w:val="99"/>
    <w:rPr>
      <w:rFonts w:hint="default"/>
      <w:sz w:val="24"/>
      <w:szCs w:val="24"/>
    </w:rPr>
  </w:style>
  <w:style w:type="character" w:customStyle="1" w:styleId="26">
    <w:name w:val="正文文本缩进 Char4"/>
    <w:unhideWhenUsed/>
    <w:qFormat/>
    <w:uiPriority w:val="99"/>
    <w:rPr>
      <w:rFonts w:hint="default" w:ascii="Calibri" w:hAnsi="Times New Roman" w:eastAsia="宋体"/>
      <w:sz w:val="24"/>
      <w:szCs w:val="24"/>
    </w:rPr>
  </w:style>
  <w:style w:type="character" w:customStyle="1" w:styleId="27">
    <w:name w:val="日期 Char1"/>
    <w:basedOn w:val="8"/>
    <w:unhideWhenUsed/>
    <w:qFormat/>
    <w:uiPriority w:val="0"/>
    <w:rPr>
      <w:rFonts w:hint="default" w:ascii="Calibri" w:hAnsi="Times New Roman" w:eastAsia="宋体"/>
      <w:kern w:val="2"/>
      <w:sz w:val="21"/>
      <w:szCs w:val="24"/>
    </w:rPr>
  </w:style>
  <w:style w:type="character" w:customStyle="1" w:styleId="28">
    <w:name w:val="正文文本缩进 Char7"/>
    <w:unhideWhenUsed/>
    <w:qFormat/>
    <w:uiPriority w:val="99"/>
    <w:rPr>
      <w:rFonts w:hint="default" w:ascii="Calibri" w:hAnsi="Times New Roman" w:eastAsia="宋体"/>
      <w:sz w:val="24"/>
      <w:szCs w:val="24"/>
    </w:rPr>
  </w:style>
  <w:style w:type="character" w:customStyle="1" w:styleId="29">
    <w:name w:val="正文文本缩进 Char6"/>
    <w:unhideWhenUsed/>
    <w:qFormat/>
    <w:uiPriority w:val="99"/>
    <w:rPr>
      <w:rFonts w:hint="default" w:ascii="Calibri" w:hAnsi="Times New Roman" w:eastAsia="宋体"/>
      <w:sz w:val="24"/>
      <w:szCs w:val="24"/>
    </w:rPr>
  </w:style>
  <w:style w:type="character" w:customStyle="1" w:styleId="30">
    <w:name w:val="正文文本缩进 Char15"/>
    <w:basedOn w:val="8"/>
    <w:unhideWhenUsed/>
    <w:qFormat/>
    <w:uiPriority w:val="99"/>
    <w:rPr>
      <w:rFonts w:hint="default" w:ascii="Calibri" w:hAnsi="Times New Roman" w:eastAsia="宋体"/>
      <w:kern w:val="2"/>
      <w:sz w:val="21"/>
      <w:szCs w:val="24"/>
    </w:rPr>
  </w:style>
  <w:style w:type="character" w:customStyle="1" w:styleId="31">
    <w:name w:val="正文文本缩进 Char"/>
    <w:basedOn w:val="8"/>
    <w:unhideWhenUsed/>
    <w:uiPriority w:val="99"/>
    <w:rPr>
      <w:rFonts w:hint="default" w:ascii="Calibri" w:hAnsi="Times New Roman" w:eastAsia="宋体"/>
      <w:kern w:val="2"/>
      <w:sz w:val="21"/>
      <w:szCs w:val="24"/>
    </w:rPr>
  </w:style>
  <w:style w:type="character" w:customStyle="1" w:styleId="32">
    <w:name w:val="正文文本缩进 字符"/>
    <w:basedOn w:val="8"/>
    <w:unhideWhenUsed/>
    <w:uiPriority w:val="99"/>
    <w:rPr>
      <w:rFonts w:hint="default" w:ascii="Calibri" w:hAnsi="Times New Roman" w:eastAsia="宋体"/>
      <w:kern w:val="2"/>
      <w:sz w:val="21"/>
      <w:szCs w:val="24"/>
    </w:rPr>
  </w:style>
  <w:style w:type="character" w:customStyle="1" w:styleId="33">
    <w:name w:val="正文文本缩进 Char3"/>
    <w:unhideWhenUsed/>
    <w:qFormat/>
    <w:uiPriority w:val="99"/>
    <w:rPr>
      <w:rFonts w:hint="default" w:ascii="Calibri" w:hAnsi="Times New Roman" w:eastAsia="宋体"/>
      <w:sz w:val="24"/>
      <w:szCs w:val="24"/>
    </w:rPr>
  </w:style>
  <w:style w:type="character" w:customStyle="1" w:styleId="34">
    <w:name w:val="日期 字符"/>
    <w:basedOn w:val="8"/>
    <w:unhideWhenUsed/>
    <w:uiPriority w:val="99"/>
    <w:rPr>
      <w:rFonts w:hint="default" w:ascii="Calibri" w:hAnsi="Times New Roman" w:eastAsia="宋体"/>
      <w:kern w:val="2"/>
      <w:sz w:val="21"/>
      <w:szCs w:val="24"/>
    </w:rPr>
  </w:style>
  <w:style w:type="character" w:customStyle="1" w:styleId="35">
    <w:name w:val="正文文本缩进 Char20"/>
    <w:basedOn w:val="8"/>
    <w:unhideWhenUsed/>
    <w:qFormat/>
    <w:uiPriority w:val="99"/>
    <w:rPr>
      <w:rFonts w:hint="default" w:ascii="Calibri" w:hAnsi="Times New Roman" w:eastAsia="宋体"/>
      <w:kern w:val="2"/>
      <w:sz w:val="21"/>
      <w:szCs w:val="24"/>
    </w:rPr>
  </w:style>
  <w:style w:type="character" w:customStyle="1" w:styleId="36">
    <w:name w:val="正文文本缩进 Char8"/>
    <w:unhideWhenUsed/>
    <w:uiPriority w:val="99"/>
    <w:rPr>
      <w:rFonts w:hint="default" w:ascii="Calibri" w:hAnsi="Times New Roman" w:eastAsia="宋体"/>
      <w:sz w:val="24"/>
      <w:szCs w:val="24"/>
    </w:rPr>
  </w:style>
  <w:style w:type="character" w:customStyle="1" w:styleId="37">
    <w:name w:val="正文文本缩进 Char16"/>
    <w:basedOn w:val="8"/>
    <w:unhideWhenUsed/>
    <w:uiPriority w:val="99"/>
    <w:rPr>
      <w:rFonts w:hint="default" w:ascii="Calibri" w:hAnsi="Times New Roman" w:eastAsia="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450</Words>
  <Characters>2569</Characters>
  <Lines>21</Lines>
  <Paragraphs>6</Paragraphs>
  <TotalTime>1</TotalTime>
  <ScaleCrop>false</ScaleCrop>
  <LinksUpToDate>false</LinksUpToDate>
  <CharactersWithSpaces>3013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2021-06-25T01:36:00Z</dcterms:created>
  <dc:creator>asus</dc:creator>
  <cp:lastModifiedBy>走米足各</cp:lastModifiedBy>
  <dcterms:modified xsi:type="dcterms:W3CDTF">2021-06-28T01:53:14Z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04B063D9099945A484465115B015AB88</vt:lpwstr>
  </property>
</Properties>
</file>